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7EC" w:rsidRPr="004816E3" w:rsidRDefault="00B637EC" w:rsidP="00B637EC">
      <w:pPr>
        <w:spacing w:after="180" w:line="240" w:lineRule="auto"/>
        <w:ind w:firstLine="708"/>
        <w:jc w:val="center"/>
        <w:rPr>
          <w:rFonts w:ascii="Times New Roman" w:eastAsia="Times New Roman" w:hAnsi="Times New Roman" w:cs="Times New Roman"/>
          <w:b/>
          <w:sz w:val="24"/>
          <w:szCs w:val="24"/>
          <w:lang w:val="uk-UA" w:eastAsia="uk-UA"/>
        </w:rPr>
      </w:pPr>
      <w:r w:rsidRPr="004816E3">
        <w:rPr>
          <w:rFonts w:ascii="Times New Roman" w:eastAsia="Times New Roman" w:hAnsi="Times New Roman" w:cs="Times New Roman"/>
          <w:b/>
          <w:sz w:val="24"/>
          <w:szCs w:val="24"/>
          <w:lang w:val="uk-UA" w:eastAsia="uk-UA"/>
        </w:rPr>
        <w:t xml:space="preserve">Узагальнення судової практики щодо розгляду спорів за позовами працівників поліції (міліції) щодо </w:t>
      </w:r>
      <w:r w:rsidR="004F2AD7" w:rsidRPr="004816E3">
        <w:rPr>
          <w:rFonts w:ascii="Times New Roman" w:eastAsia="Times New Roman" w:hAnsi="Times New Roman" w:cs="Times New Roman"/>
          <w:b/>
          <w:sz w:val="24"/>
          <w:szCs w:val="24"/>
          <w:lang w:val="uk-UA" w:eastAsia="uk-UA"/>
        </w:rPr>
        <w:t xml:space="preserve">перерахунку пенсій, </w:t>
      </w:r>
      <w:r w:rsidRPr="004816E3">
        <w:rPr>
          <w:rFonts w:ascii="Times New Roman" w:eastAsia="Times New Roman" w:hAnsi="Times New Roman" w:cs="Times New Roman"/>
          <w:b/>
          <w:sz w:val="24"/>
          <w:szCs w:val="24"/>
          <w:lang w:val="uk-UA" w:eastAsia="uk-UA"/>
        </w:rPr>
        <w:t xml:space="preserve">призначення та виплати одноразової грошової допомоги </w:t>
      </w:r>
    </w:p>
    <w:p w:rsidR="00B637EC" w:rsidRPr="004816E3" w:rsidRDefault="00B637EC" w:rsidP="00291016">
      <w:pPr>
        <w:spacing w:after="0"/>
        <w:ind w:firstLine="708"/>
        <w:jc w:val="both"/>
        <w:rPr>
          <w:rFonts w:ascii="Times New Roman" w:eastAsia="Times New Roman" w:hAnsi="Times New Roman" w:cs="Times New Roman"/>
          <w:sz w:val="24"/>
          <w:szCs w:val="24"/>
          <w:lang w:val="uk-UA" w:eastAsia="uk-UA"/>
        </w:rPr>
      </w:pPr>
      <w:r w:rsidRPr="004816E3">
        <w:rPr>
          <w:rFonts w:ascii="Times New Roman" w:eastAsia="Times New Roman" w:hAnsi="Times New Roman" w:cs="Times New Roman"/>
          <w:sz w:val="24"/>
          <w:szCs w:val="24"/>
          <w:lang w:val="uk-UA" w:eastAsia="uk-UA"/>
        </w:rPr>
        <w:t xml:space="preserve">На виконання </w:t>
      </w:r>
      <w:r w:rsidR="00C85282">
        <w:rPr>
          <w:rFonts w:ascii="Times New Roman" w:eastAsia="Times New Roman" w:hAnsi="Times New Roman" w:cs="Times New Roman"/>
          <w:sz w:val="24"/>
          <w:szCs w:val="24"/>
          <w:lang w:val="uk-UA" w:eastAsia="uk-UA"/>
        </w:rPr>
        <w:t xml:space="preserve">плану роботи </w:t>
      </w:r>
      <w:r w:rsidR="00C85282" w:rsidRPr="00622F8C">
        <w:rPr>
          <w:rFonts w:ascii="Times New Roman" w:eastAsia="Times New Roman" w:hAnsi="Times New Roman" w:cs="Times New Roman"/>
          <w:sz w:val="24"/>
          <w:szCs w:val="24"/>
          <w:lang w:val="uk-UA" w:eastAsia="uk-UA"/>
        </w:rPr>
        <w:t xml:space="preserve">відділу </w:t>
      </w:r>
      <w:r w:rsidR="00C85282" w:rsidRPr="00D861C9">
        <w:rPr>
          <w:rFonts w:ascii="Times New Roman" w:eastAsia="Times New Roman" w:hAnsi="Times New Roman" w:cs="Times New Roman"/>
          <w:sz w:val="24"/>
          <w:szCs w:val="24"/>
          <w:lang w:val="uk-UA" w:eastAsia="uk-UA"/>
        </w:rPr>
        <w:t>аналітичного та інформаційного забезпечення</w:t>
      </w:r>
      <w:r w:rsidRPr="004816E3">
        <w:rPr>
          <w:rFonts w:ascii="Times New Roman" w:eastAsia="Times New Roman" w:hAnsi="Times New Roman" w:cs="Times New Roman"/>
          <w:sz w:val="24"/>
          <w:szCs w:val="24"/>
          <w:lang w:val="uk-UA" w:eastAsia="uk-UA"/>
        </w:rPr>
        <w:t xml:space="preserve"> Хмельницького окружного адміністративного суду на І півріччя 2018 року </w:t>
      </w:r>
      <w:r w:rsidR="00622F8C">
        <w:rPr>
          <w:rFonts w:ascii="Times New Roman" w:eastAsia="Times New Roman" w:hAnsi="Times New Roman" w:cs="Times New Roman"/>
          <w:sz w:val="24"/>
          <w:szCs w:val="24"/>
          <w:lang w:val="uk-UA" w:eastAsia="uk-UA"/>
        </w:rPr>
        <w:t>здійснено</w:t>
      </w:r>
      <w:r w:rsidRPr="004816E3">
        <w:rPr>
          <w:rFonts w:ascii="Times New Roman" w:eastAsia="Times New Roman" w:hAnsi="Times New Roman" w:cs="Times New Roman"/>
          <w:sz w:val="24"/>
          <w:szCs w:val="24"/>
          <w:lang w:val="uk-UA" w:eastAsia="uk-UA"/>
        </w:rPr>
        <w:t xml:space="preserve"> узагальнення судової практики розгляду спорів за позовами працівників поліції (міліції) щодо </w:t>
      </w:r>
      <w:r w:rsidR="00026912" w:rsidRPr="004816E3">
        <w:rPr>
          <w:rFonts w:ascii="Times New Roman" w:eastAsia="Times New Roman" w:hAnsi="Times New Roman" w:cs="Times New Roman"/>
          <w:sz w:val="24"/>
          <w:szCs w:val="24"/>
          <w:lang w:val="uk-UA" w:eastAsia="uk-UA"/>
        </w:rPr>
        <w:t xml:space="preserve">перерахунку пенсій, </w:t>
      </w:r>
      <w:r w:rsidRPr="004816E3">
        <w:rPr>
          <w:rFonts w:ascii="Times New Roman" w:eastAsia="Times New Roman" w:hAnsi="Times New Roman" w:cs="Times New Roman"/>
          <w:sz w:val="24"/>
          <w:szCs w:val="24"/>
          <w:lang w:val="uk-UA" w:eastAsia="uk-UA"/>
        </w:rPr>
        <w:t xml:space="preserve">призначення та виплати </w:t>
      </w:r>
      <w:r w:rsidR="00050DB7">
        <w:rPr>
          <w:rFonts w:ascii="Times New Roman" w:eastAsia="Times New Roman" w:hAnsi="Times New Roman" w:cs="Times New Roman"/>
          <w:sz w:val="24"/>
          <w:szCs w:val="24"/>
          <w:lang w:val="uk-UA" w:eastAsia="uk-UA"/>
        </w:rPr>
        <w:t>одноразової грошової допомоги</w:t>
      </w:r>
      <w:r w:rsidRPr="004816E3">
        <w:rPr>
          <w:rFonts w:ascii="Times New Roman" w:eastAsia="Times New Roman" w:hAnsi="Times New Roman" w:cs="Times New Roman"/>
          <w:sz w:val="24"/>
          <w:szCs w:val="24"/>
          <w:lang w:val="uk-UA" w:eastAsia="uk-UA"/>
        </w:rPr>
        <w:t>.</w:t>
      </w:r>
    </w:p>
    <w:p w:rsidR="00B637EC" w:rsidRPr="004816E3" w:rsidRDefault="00C85282" w:rsidP="008E040A">
      <w:pPr>
        <w:spacing w:after="0"/>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Згідно статті</w:t>
      </w:r>
      <w:r w:rsidR="00B637EC" w:rsidRPr="004816E3">
        <w:rPr>
          <w:rFonts w:ascii="Times New Roman" w:eastAsia="Times New Roman" w:hAnsi="Times New Roman" w:cs="Times New Roman"/>
          <w:sz w:val="24"/>
          <w:szCs w:val="24"/>
          <w:lang w:val="uk-UA" w:eastAsia="uk-UA"/>
        </w:rPr>
        <w:t xml:space="preserve"> 46 Конституції України громадяни мають право на соціальний захист, що включає право на забезпечення їх у разі повної, часткової або тимчасової втрати працездатності, втрати годувальника, безробіття з незалежних від них обставин, а також у старості та в інших випадках, передбачених законом. Це право гарантується загальнообов'язковим державним соціальним страхуванням за рахунок страхових внесків громадян, підприємств, установ і організацій, а також бюджетних та інших джерел соціального забезпечення; створенням мережі державних, комунальних, приватних закладів для догляду за непрацездатними. Пенсії, інші види соціальних виплат та допомоги, що є основним джерелом існування, мають забезпечувати рівень життя, не нижчий від прожиткового мінімуму, встановленого законом.</w:t>
      </w:r>
    </w:p>
    <w:p w:rsidR="00622F8C" w:rsidRPr="00622F8C" w:rsidRDefault="00622F8C" w:rsidP="00622F8C">
      <w:pPr>
        <w:spacing w:after="0"/>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Закон України </w:t>
      </w:r>
      <w:r w:rsidRPr="009C17D0">
        <w:rPr>
          <w:rFonts w:ascii="Times New Roman" w:eastAsia="Times New Roman" w:hAnsi="Times New Roman" w:cs="Times New Roman"/>
          <w:sz w:val="24"/>
          <w:szCs w:val="24"/>
          <w:lang w:val="uk-UA" w:eastAsia="uk-UA"/>
        </w:rPr>
        <w:t>“</w:t>
      </w:r>
      <w:r w:rsidRPr="004816E3">
        <w:rPr>
          <w:rFonts w:ascii="Times New Roman" w:eastAsia="Times New Roman" w:hAnsi="Times New Roman" w:cs="Times New Roman"/>
          <w:sz w:val="24"/>
          <w:szCs w:val="24"/>
          <w:lang w:val="uk-UA" w:eastAsia="uk-UA"/>
        </w:rPr>
        <w:t>Про пенсійне забезпечення осіб, звільнених з військов</w:t>
      </w:r>
      <w:r>
        <w:rPr>
          <w:rFonts w:ascii="Times New Roman" w:eastAsia="Times New Roman" w:hAnsi="Times New Roman" w:cs="Times New Roman"/>
          <w:sz w:val="24"/>
          <w:szCs w:val="24"/>
          <w:lang w:val="uk-UA" w:eastAsia="uk-UA"/>
        </w:rPr>
        <w:t>ої служби, та деяких інших осіб</w:t>
      </w:r>
      <w:r w:rsidRPr="009C17D0">
        <w:rPr>
          <w:rFonts w:ascii="Times New Roman" w:eastAsia="Times New Roman" w:hAnsi="Times New Roman" w:cs="Times New Roman"/>
          <w:sz w:val="24"/>
          <w:szCs w:val="24"/>
          <w:lang w:val="uk-UA" w:eastAsia="uk-UA"/>
        </w:rPr>
        <w:t>”</w:t>
      </w:r>
      <w:r>
        <w:rPr>
          <w:rFonts w:ascii="Times New Roman" w:eastAsia="Times New Roman" w:hAnsi="Times New Roman" w:cs="Times New Roman"/>
          <w:sz w:val="24"/>
          <w:szCs w:val="24"/>
          <w:lang w:val="uk-UA" w:eastAsia="uk-UA"/>
        </w:rPr>
        <w:t xml:space="preserve"> від 09 квітня 1992 року №</w:t>
      </w:r>
      <w:r w:rsidRPr="004816E3">
        <w:rPr>
          <w:rFonts w:ascii="Times New Roman" w:eastAsia="Times New Roman" w:hAnsi="Times New Roman" w:cs="Times New Roman"/>
          <w:sz w:val="24"/>
          <w:szCs w:val="24"/>
          <w:lang w:val="uk-UA" w:eastAsia="uk-UA"/>
        </w:rPr>
        <w:t>2262-ХІІ (зі змінами та доповненнями) визначає </w:t>
      </w:r>
      <w:r w:rsidRPr="00622F8C">
        <w:rPr>
          <w:color w:val="000000"/>
          <w:shd w:val="clear" w:color="auto" w:fill="FFFFFF"/>
          <w:lang w:val="uk-UA"/>
        </w:rPr>
        <w:t xml:space="preserve"> </w:t>
      </w:r>
      <w:r w:rsidRPr="00622F8C">
        <w:rPr>
          <w:rFonts w:ascii="Times New Roman" w:hAnsi="Times New Roman" w:cs="Times New Roman"/>
          <w:color w:val="000000"/>
          <w:sz w:val="24"/>
          <w:szCs w:val="24"/>
          <w:shd w:val="clear" w:color="auto" w:fill="FFFFFF"/>
          <w:lang w:val="uk-UA"/>
        </w:rPr>
        <w:t>умови, норми і порядок пенсійного забезпечення громадян України із числа осіб, які перебували на військовій службі, службі в органах внутрішніх справ, Національній поліції, державній пожежній охороні, Державній службі спеціального зв’язку та захисту інформації України, органах і підрозділах цивільного захисту, податковій міліції чи Державній кримінально-виконавчій службі України, та деяких інших осіб, які мають право на пенсію за цим Законом.</w:t>
      </w:r>
    </w:p>
    <w:p w:rsidR="00B637EC" w:rsidRPr="004816E3" w:rsidRDefault="00B637EC" w:rsidP="008E040A">
      <w:pPr>
        <w:spacing w:after="0"/>
        <w:ind w:firstLine="708"/>
        <w:jc w:val="both"/>
        <w:rPr>
          <w:rFonts w:ascii="Times New Roman" w:eastAsia="Times New Roman" w:hAnsi="Times New Roman" w:cs="Times New Roman"/>
          <w:sz w:val="24"/>
          <w:szCs w:val="24"/>
          <w:lang w:val="uk-UA" w:eastAsia="uk-UA"/>
        </w:rPr>
      </w:pPr>
      <w:r w:rsidRPr="004816E3">
        <w:rPr>
          <w:rFonts w:ascii="Times New Roman" w:eastAsia="Times New Roman" w:hAnsi="Times New Roman" w:cs="Times New Roman"/>
          <w:sz w:val="24"/>
          <w:szCs w:val="24"/>
          <w:lang w:val="uk-UA" w:eastAsia="uk-UA"/>
        </w:rPr>
        <w:t xml:space="preserve">Держава гарантує гідне пенсійне забезпечення осіб, які мають право на пенсію </w:t>
      </w:r>
      <w:r w:rsidR="00622F8C">
        <w:rPr>
          <w:rFonts w:ascii="Times New Roman" w:eastAsia="Times New Roman" w:hAnsi="Times New Roman" w:cs="Times New Roman"/>
          <w:sz w:val="24"/>
          <w:szCs w:val="24"/>
          <w:lang w:val="uk-UA" w:eastAsia="uk-UA"/>
        </w:rPr>
        <w:t xml:space="preserve">відповідно до Закону України </w:t>
      </w:r>
      <w:r w:rsidR="00622F8C" w:rsidRPr="009C17D0">
        <w:rPr>
          <w:rFonts w:ascii="Times New Roman" w:eastAsia="Times New Roman" w:hAnsi="Times New Roman" w:cs="Times New Roman"/>
          <w:sz w:val="24"/>
          <w:szCs w:val="24"/>
          <w:lang w:val="uk-UA" w:eastAsia="uk-UA"/>
        </w:rPr>
        <w:t>“</w:t>
      </w:r>
      <w:r w:rsidR="00622F8C" w:rsidRPr="004816E3">
        <w:rPr>
          <w:rFonts w:ascii="Times New Roman" w:eastAsia="Times New Roman" w:hAnsi="Times New Roman" w:cs="Times New Roman"/>
          <w:sz w:val="24"/>
          <w:szCs w:val="24"/>
          <w:lang w:val="uk-UA" w:eastAsia="uk-UA"/>
        </w:rPr>
        <w:t>Про пенсійне забезпечення осіб, звільнених з військов</w:t>
      </w:r>
      <w:r w:rsidR="00622F8C">
        <w:rPr>
          <w:rFonts w:ascii="Times New Roman" w:eastAsia="Times New Roman" w:hAnsi="Times New Roman" w:cs="Times New Roman"/>
          <w:sz w:val="24"/>
          <w:szCs w:val="24"/>
          <w:lang w:val="uk-UA" w:eastAsia="uk-UA"/>
        </w:rPr>
        <w:t>ої служби, та деяких інших осіб</w:t>
      </w:r>
      <w:r w:rsidR="00622F8C" w:rsidRPr="009C17D0">
        <w:rPr>
          <w:rFonts w:ascii="Times New Roman" w:eastAsia="Times New Roman" w:hAnsi="Times New Roman" w:cs="Times New Roman"/>
          <w:sz w:val="24"/>
          <w:szCs w:val="24"/>
          <w:lang w:val="uk-UA" w:eastAsia="uk-UA"/>
        </w:rPr>
        <w:t>”</w:t>
      </w:r>
      <w:r w:rsidRPr="004816E3">
        <w:rPr>
          <w:rFonts w:ascii="Times New Roman" w:eastAsia="Times New Roman" w:hAnsi="Times New Roman" w:cs="Times New Roman"/>
          <w:sz w:val="24"/>
          <w:szCs w:val="24"/>
          <w:lang w:val="uk-UA" w:eastAsia="uk-UA"/>
        </w:rPr>
        <w:t>, шляхом встановлення їм пенсій не нижче прожиткового мінімуму, визначеного законом, перерахунок призначених пенсій у зв'язку із збільшенням рівня грошового забезпечення, надання передбачених законодавством державних соціальних гарантій, вжиття на державному рівні заходів, спрямованих на їх соціальний захист.</w:t>
      </w:r>
    </w:p>
    <w:p w:rsidR="00C02C18" w:rsidRPr="004816E3" w:rsidRDefault="00B637EC" w:rsidP="008E040A">
      <w:pPr>
        <w:spacing w:after="0"/>
        <w:jc w:val="both"/>
        <w:rPr>
          <w:rFonts w:ascii="Times New Roman" w:eastAsia="Times New Roman" w:hAnsi="Times New Roman" w:cs="Times New Roman"/>
          <w:sz w:val="24"/>
          <w:szCs w:val="24"/>
          <w:lang w:val="uk-UA" w:eastAsia="uk-UA"/>
        </w:rPr>
      </w:pPr>
      <w:r w:rsidRPr="004816E3">
        <w:rPr>
          <w:rFonts w:ascii="Times New Roman" w:eastAsia="Times New Roman" w:hAnsi="Times New Roman" w:cs="Times New Roman"/>
          <w:sz w:val="24"/>
          <w:szCs w:val="24"/>
          <w:lang w:val="uk-UA" w:eastAsia="uk-UA"/>
        </w:rPr>
        <w:t>        </w:t>
      </w:r>
      <w:r w:rsidR="00622F8C">
        <w:rPr>
          <w:rFonts w:ascii="Times New Roman" w:eastAsia="Times New Roman" w:hAnsi="Times New Roman" w:cs="Times New Roman"/>
          <w:sz w:val="24"/>
          <w:szCs w:val="24"/>
          <w:lang w:val="uk-UA" w:eastAsia="uk-UA"/>
        </w:rPr>
        <w:t>П</w:t>
      </w:r>
      <w:r w:rsidRPr="004816E3">
        <w:rPr>
          <w:rFonts w:ascii="Times New Roman" w:eastAsia="Times New Roman" w:hAnsi="Times New Roman" w:cs="Times New Roman"/>
          <w:sz w:val="24"/>
          <w:szCs w:val="24"/>
          <w:lang w:val="uk-UA" w:eastAsia="uk-UA"/>
        </w:rPr>
        <w:t>ричин</w:t>
      </w:r>
      <w:r w:rsidR="00622F8C">
        <w:rPr>
          <w:rFonts w:ascii="Times New Roman" w:eastAsia="Times New Roman" w:hAnsi="Times New Roman" w:cs="Times New Roman"/>
          <w:sz w:val="24"/>
          <w:szCs w:val="24"/>
          <w:lang w:val="uk-UA" w:eastAsia="uk-UA"/>
        </w:rPr>
        <w:t>ами</w:t>
      </w:r>
      <w:r w:rsidRPr="004816E3">
        <w:rPr>
          <w:rFonts w:ascii="Times New Roman" w:eastAsia="Times New Roman" w:hAnsi="Times New Roman" w:cs="Times New Roman"/>
          <w:sz w:val="24"/>
          <w:szCs w:val="24"/>
          <w:lang w:val="uk-UA" w:eastAsia="uk-UA"/>
        </w:rPr>
        <w:t xml:space="preserve">, що сприяли виникненню спорів, пов'язаних із пенсійним </w:t>
      </w:r>
      <w:r w:rsidR="00622F8C">
        <w:rPr>
          <w:rFonts w:ascii="Times New Roman" w:eastAsia="Times New Roman" w:hAnsi="Times New Roman" w:cs="Times New Roman"/>
          <w:sz w:val="24"/>
          <w:szCs w:val="24"/>
          <w:lang w:val="uk-UA" w:eastAsia="uk-UA"/>
        </w:rPr>
        <w:t>забезпеченням</w:t>
      </w:r>
      <w:r w:rsidRPr="004816E3">
        <w:rPr>
          <w:rFonts w:ascii="Times New Roman" w:eastAsia="Times New Roman" w:hAnsi="Times New Roman" w:cs="Times New Roman"/>
          <w:sz w:val="24"/>
          <w:szCs w:val="24"/>
          <w:lang w:val="uk-UA" w:eastAsia="uk-UA"/>
        </w:rPr>
        <w:t xml:space="preserve"> осіб, </w:t>
      </w:r>
      <w:r w:rsidRPr="00622F8C">
        <w:rPr>
          <w:rFonts w:ascii="Times New Roman" w:eastAsia="Times New Roman" w:hAnsi="Times New Roman" w:cs="Times New Roman"/>
          <w:sz w:val="24"/>
          <w:szCs w:val="24"/>
          <w:lang w:val="uk-UA" w:eastAsia="uk-UA"/>
        </w:rPr>
        <w:t xml:space="preserve">звільнених з </w:t>
      </w:r>
      <w:r w:rsidR="00050DB7" w:rsidRPr="00622F8C">
        <w:rPr>
          <w:rFonts w:ascii="Times New Roman" w:eastAsia="Times New Roman" w:hAnsi="Times New Roman" w:cs="Times New Roman"/>
          <w:sz w:val="24"/>
          <w:szCs w:val="24"/>
          <w:lang w:val="uk-UA" w:eastAsia="uk-UA"/>
        </w:rPr>
        <w:t>органів внутрішніх справ</w:t>
      </w:r>
      <w:r w:rsidR="009C17D0" w:rsidRPr="00622F8C">
        <w:rPr>
          <w:rFonts w:ascii="Times New Roman" w:eastAsia="Times New Roman" w:hAnsi="Times New Roman" w:cs="Times New Roman"/>
          <w:sz w:val="24"/>
          <w:szCs w:val="24"/>
          <w:lang w:val="uk-UA" w:eastAsia="uk-UA"/>
        </w:rPr>
        <w:t>,</w:t>
      </w:r>
      <w:r w:rsidR="00050DB7" w:rsidRPr="00622F8C">
        <w:rPr>
          <w:rFonts w:ascii="Times New Roman" w:eastAsia="Times New Roman" w:hAnsi="Times New Roman" w:cs="Times New Roman"/>
          <w:sz w:val="24"/>
          <w:szCs w:val="24"/>
          <w:lang w:val="uk-UA" w:eastAsia="uk-UA"/>
        </w:rPr>
        <w:t xml:space="preserve"> </w:t>
      </w:r>
      <w:r w:rsidR="00930A67" w:rsidRPr="00622F8C">
        <w:rPr>
          <w:rFonts w:ascii="Times New Roman" w:eastAsia="Times New Roman" w:hAnsi="Times New Roman" w:cs="Times New Roman"/>
          <w:sz w:val="24"/>
          <w:szCs w:val="24"/>
          <w:lang w:val="uk-UA" w:eastAsia="uk-UA"/>
        </w:rPr>
        <w:t>була</w:t>
      </w:r>
      <w:r w:rsidRPr="004816E3">
        <w:rPr>
          <w:rFonts w:ascii="Times New Roman" w:eastAsia="Times New Roman" w:hAnsi="Times New Roman" w:cs="Times New Roman"/>
          <w:sz w:val="24"/>
          <w:szCs w:val="24"/>
          <w:lang w:val="uk-UA" w:eastAsia="uk-UA"/>
        </w:rPr>
        <w:t xml:space="preserve"> бездіяльність органів Пенсійного фонду України в частині проведення перерахунку пенсій </w:t>
      </w:r>
      <w:r w:rsidR="00050DB7" w:rsidRPr="00622F8C">
        <w:rPr>
          <w:rFonts w:ascii="Times New Roman" w:eastAsia="Times New Roman" w:hAnsi="Times New Roman" w:cs="Times New Roman"/>
          <w:sz w:val="24"/>
          <w:szCs w:val="24"/>
          <w:lang w:val="uk-UA" w:eastAsia="uk-UA"/>
        </w:rPr>
        <w:t>колишнім</w:t>
      </w:r>
      <w:r w:rsidR="00622F8C" w:rsidRPr="00622F8C">
        <w:rPr>
          <w:rFonts w:ascii="Times New Roman" w:eastAsia="Times New Roman" w:hAnsi="Times New Roman" w:cs="Times New Roman"/>
          <w:sz w:val="24"/>
          <w:szCs w:val="24"/>
          <w:lang w:val="uk-UA" w:eastAsia="uk-UA"/>
        </w:rPr>
        <w:t xml:space="preserve"> працівникам міліції</w:t>
      </w:r>
      <w:r w:rsidR="009C17D0">
        <w:rPr>
          <w:rFonts w:ascii="Times New Roman" w:eastAsia="Times New Roman" w:hAnsi="Times New Roman" w:cs="Times New Roman"/>
          <w:sz w:val="24"/>
          <w:szCs w:val="24"/>
          <w:lang w:val="uk-UA" w:eastAsia="uk-UA"/>
        </w:rPr>
        <w:t>,</w:t>
      </w:r>
      <w:r w:rsidRPr="004816E3">
        <w:rPr>
          <w:rFonts w:ascii="Times New Roman" w:eastAsia="Times New Roman" w:hAnsi="Times New Roman" w:cs="Times New Roman"/>
          <w:sz w:val="24"/>
          <w:szCs w:val="24"/>
          <w:lang w:val="uk-UA" w:eastAsia="uk-UA"/>
        </w:rPr>
        <w:t xml:space="preserve"> у зв'язку із зміною розміру хоча б одного із видів грошового забезпечення відповідних категорій військовослужбовців </w:t>
      </w:r>
      <w:r w:rsidR="009C17D0">
        <w:rPr>
          <w:rFonts w:ascii="Times New Roman" w:eastAsia="Times New Roman" w:hAnsi="Times New Roman" w:cs="Times New Roman"/>
          <w:sz w:val="24"/>
          <w:szCs w:val="24"/>
          <w:lang w:val="uk-UA" w:eastAsia="uk-UA"/>
        </w:rPr>
        <w:t xml:space="preserve">всупереч ст. 63 Закону України </w:t>
      </w:r>
      <w:r w:rsidR="009C17D0" w:rsidRPr="009C17D0">
        <w:rPr>
          <w:rFonts w:ascii="Times New Roman" w:eastAsia="Times New Roman" w:hAnsi="Times New Roman" w:cs="Times New Roman"/>
          <w:sz w:val="24"/>
          <w:szCs w:val="24"/>
          <w:lang w:val="uk-UA" w:eastAsia="uk-UA"/>
        </w:rPr>
        <w:t>“</w:t>
      </w:r>
      <w:r w:rsidRPr="004816E3">
        <w:rPr>
          <w:rFonts w:ascii="Times New Roman" w:eastAsia="Times New Roman" w:hAnsi="Times New Roman" w:cs="Times New Roman"/>
          <w:sz w:val="24"/>
          <w:szCs w:val="24"/>
          <w:lang w:val="uk-UA" w:eastAsia="uk-UA"/>
        </w:rPr>
        <w:t>Про пенсійне забезпечення осіб, звільнених з військово</w:t>
      </w:r>
      <w:r w:rsidR="009C17D0">
        <w:rPr>
          <w:rFonts w:ascii="Times New Roman" w:eastAsia="Times New Roman" w:hAnsi="Times New Roman" w:cs="Times New Roman"/>
          <w:sz w:val="24"/>
          <w:szCs w:val="24"/>
          <w:lang w:val="uk-UA" w:eastAsia="uk-UA"/>
        </w:rPr>
        <w:t>ї служби, та деяких інших осіб</w:t>
      </w:r>
      <w:r w:rsidR="009C17D0" w:rsidRPr="009C17D0">
        <w:rPr>
          <w:rFonts w:ascii="Times New Roman" w:eastAsia="Times New Roman" w:hAnsi="Times New Roman" w:cs="Times New Roman"/>
          <w:sz w:val="24"/>
          <w:szCs w:val="24"/>
          <w:lang w:val="uk-UA" w:eastAsia="uk-UA"/>
        </w:rPr>
        <w:t>”</w:t>
      </w:r>
      <w:r w:rsidR="00930A67" w:rsidRPr="004816E3">
        <w:rPr>
          <w:rFonts w:ascii="Times New Roman" w:eastAsia="Times New Roman" w:hAnsi="Times New Roman" w:cs="Times New Roman"/>
          <w:sz w:val="24"/>
          <w:szCs w:val="24"/>
          <w:lang w:val="uk-UA" w:eastAsia="uk-UA"/>
        </w:rPr>
        <w:t>.</w:t>
      </w:r>
    </w:p>
    <w:p w:rsidR="00930A67" w:rsidRPr="004816E3" w:rsidRDefault="00930A67" w:rsidP="008E040A">
      <w:pPr>
        <w:spacing w:after="0"/>
        <w:ind w:firstLine="708"/>
        <w:jc w:val="both"/>
        <w:rPr>
          <w:rFonts w:ascii="Times New Roman" w:eastAsia="Times New Roman" w:hAnsi="Times New Roman" w:cs="Times New Roman"/>
          <w:sz w:val="24"/>
          <w:szCs w:val="24"/>
          <w:lang w:val="uk-UA" w:eastAsia="uk-UA"/>
        </w:rPr>
      </w:pPr>
      <w:r w:rsidRPr="004816E3">
        <w:rPr>
          <w:rFonts w:ascii="Times New Roman" w:eastAsia="Times New Roman" w:hAnsi="Times New Roman" w:cs="Times New Roman"/>
          <w:sz w:val="24"/>
          <w:szCs w:val="24"/>
          <w:lang w:val="uk-UA" w:eastAsia="uk-UA"/>
        </w:rPr>
        <w:t>Відповідно до ви</w:t>
      </w:r>
      <w:r w:rsidR="009C17D0">
        <w:rPr>
          <w:rFonts w:ascii="Times New Roman" w:eastAsia="Times New Roman" w:hAnsi="Times New Roman" w:cs="Times New Roman"/>
          <w:sz w:val="24"/>
          <w:szCs w:val="24"/>
          <w:lang w:val="uk-UA" w:eastAsia="uk-UA"/>
        </w:rPr>
        <w:t xml:space="preserve">мог ч. 3 ст. 63 Закону України </w:t>
      </w:r>
      <w:r w:rsidR="009C17D0" w:rsidRPr="009C17D0">
        <w:rPr>
          <w:rFonts w:ascii="Times New Roman" w:eastAsia="Times New Roman" w:hAnsi="Times New Roman" w:cs="Times New Roman"/>
          <w:sz w:val="24"/>
          <w:szCs w:val="24"/>
          <w:lang w:val="uk-UA" w:eastAsia="uk-UA"/>
        </w:rPr>
        <w:t>“</w:t>
      </w:r>
      <w:r w:rsidRPr="004816E3">
        <w:rPr>
          <w:rFonts w:ascii="Times New Roman" w:eastAsia="Times New Roman" w:hAnsi="Times New Roman" w:cs="Times New Roman"/>
          <w:sz w:val="24"/>
          <w:szCs w:val="24"/>
          <w:lang w:val="uk-UA" w:eastAsia="uk-UA"/>
        </w:rPr>
        <w:t>Про пенсійне забезпечення осіб, звільнених з військової служби, та деяких ін</w:t>
      </w:r>
      <w:r w:rsidR="009C17D0">
        <w:rPr>
          <w:rFonts w:ascii="Times New Roman" w:eastAsia="Times New Roman" w:hAnsi="Times New Roman" w:cs="Times New Roman"/>
          <w:sz w:val="24"/>
          <w:szCs w:val="24"/>
          <w:lang w:val="uk-UA" w:eastAsia="uk-UA"/>
        </w:rPr>
        <w:t>ших осіб</w:t>
      </w:r>
      <w:r w:rsidR="009C17D0" w:rsidRPr="009C17D0">
        <w:rPr>
          <w:rFonts w:ascii="Times New Roman" w:eastAsia="Times New Roman" w:hAnsi="Times New Roman" w:cs="Times New Roman"/>
          <w:sz w:val="24"/>
          <w:szCs w:val="24"/>
          <w:lang w:val="uk-UA" w:eastAsia="uk-UA"/>
        </w:rPr>
        <w:t>”</w:t>
      </w:r>
      <w:r w:rsidR="00DD3ACB">
        <w:rPr>
          <w:rFonts w:ascii="Times New Roman" w:eastAsia="Times New Roman" w:hAnsi="Times New Roman" w:cs="Times New Roman"/>
          <w:sz w:val="24"/>
          <w:szCs w:val="24"/>
          <w:lang w:val="uk-UA" w:eastAsia="uk-UA"/>
        </w:rPr>
        <w:t>,</w:t>
      </w:r>
      <w:r w:rsidRPr="004816E3">
        <w:rPr>
          <w:rFonts w:ascii="Times New Roman" w:eastAsia="Times New Roman" w:hAnsi="Times New Roman" w:cs="Times New Roman"/>
          <w:sz w:val="24"/>
          <w:szCs w:val="24"/>
          <w:lang w:val="uk-UA" w:eastAsia="uk-UA"/>
        </w:rPr>
        <w:t xml:space="preserve"> усі призначені за цим Законом пенсії підлягають перерахунку у зв'язку зі зміною розміру хоча б одного з видів грошового забезпечення відповідних категорій військовослужбовців, осіб, які мають право на пенсію за цим Законом, або у зв'язку із введенням для зазначених категорій осіб нових щомісячних додаткових видів грошового забезпечення (надбавок, доплат, підвищень) та премій у розмірах, встановлених законодавством.</w:t>
      </w:r>
    </w:p>
    <w:p w:rsidR="00930A67" w:rsidRPr="004816E3" w:rsidRDefault="00930A67" w:rsidP="008E040A">
      <w:pPr>
        <w:spacing w:after="0"/>
        <w:ind w:firstLine="708"/>
        <w:jc w:val="both"/>
        <w:rPr>
          <w:rFonts w:ascii="Times New Roman" w:eastAsia="Times New Roman" w:hAnsi="Times New Roman" w:cs="Times New Roman"/>
          <w:sz w:val="24"/>
          <w:szCs w:val="24"/>
          <w:lang w:val="uk-UA" w:eastAsia="uk-UA"/>
        </w:rPr>
      </w:pPr>
      <w:r w:rsidRPr="004816E3">
        <w:rPr>
          <w:rFonts w:ascii="Times New Roman" w:eastAsia="Times New Roman" w:hAnsi="Times New Roman" w:cs="Times New Roman"/>
          <w:sz w:val="24"/>
          <w:szCs w:val="24"/>
          <w:lang w:val="uk-UA" w:eastAsia="uk-UA"/>
        </w:rPr>
        <w:t>Перерахунок пенсій здійснюється на момент виникнення права на перерахунок пенсії і проводиться у порядку, встановленому Кабінетом Міністрів України</w:t>
      </w:r>
      <w:r w:rsidR="00050DB7">
        <w:rPr>
          <w:rFonts w:ascii="Times New Roman" w:eastAsia="Times New Roman" w:hAnsi="Times New Roman" w:cs="Times New Roman"/>
          <w:sz w:val="24"/>
          <w:szCs w:val="24"/>
          <w:lang w:val="uk-UA" w:eastAsia="uk-UA"/>
        </w:rPr>
        <w:t>, та</w:t>
      </w:r>
      <w:r w:rsidRPr="004816E3">
        <w:rPr>
          <w:rFonts w:ascii="Times New Roman" w:eastAsia="Times New Roman" w:hAnsi="Times New Roman" w:cs="Times New Roman"/>
          <w:sz w:val="24"/>
          <w:szCs w:val="24"/>
          <w:lang w:val="uk-UA" w:eastAsia="uk-UA"/>
        </w:rPr>
        <w:t xml:space="preserve"> у строки, передбачені ч. 2 ст. 51 вказаного</w:t>
      </w:r>
      <w:r w:rsidR="00AA3D2C" w:rsidRPr="004816E3">
        <w:rPr>
          <w:rFonts w:ascii="Times New Roman" w:eastAsia="Times New Roman" w:hAnsi="Times New Roman" w:cs="Times New Roman"/>
          <w:sz w:val="24"/>
          <w:szCs w:val="24"/>
          <w:lang w:val="uk-UA" w:eastAsia="uk-UA"/>
        </w:rPr>
        <w:t xml:space="preserve"> вище</w:t>
      </w:r>
      <w:r w:rsidRPr="004816E3">
        <w:rPr>
          <w:rFonts w:ascii="Times New Roman" w:eastAsia="Times New Roman" w:hAnsi="Times New Roman" w:cs="Times New Roman"/>
          <w:sz w:val="24"/>
          <w:szCs w:val="24"/>
          <w:lang w:val="uk-UA" w:eastAsia="uk-UA"/>
        </w:rPr>
        <w:t xml:space="preserve"> Закону.</w:t>
      </w:r>
    </w:p>
    <w:p w:rsidR="007C6090" w:rsidRPr="004816E3" w:rsidRDefault="007C6090" w:rsidP="008E040A">
      <w:pPr>
        <w:pStyle w:val="a3"/>
        <w:spacing w:before="0" w:beforeAutospacing="0" w:after="0" w:afterAutospacing="0" w:line="276" w:lineRule="auto"/>
        <w:ind w:firstLine="708"/>
        <w:jc w:val="both"/>
        <w:rPr>
          <w:lang w:val="uk-UA" w:eastAsia="ru-RU"/>
        </w:rPr>
      </w:pPr>
      <w:r w:rsidRPr="004816E3">
        <w:rPr>
          <w:lang w:val="uk-UA" w:eastAsia="ru-RU"/>
        </w:rPr>
        <w:lastRenderedPageBreak/>
        <w:t xml:space="preserve">15 лютого Верховний Суд у складі колегії суддів Касаційного адміністративного суду розглянув </w:t>
      </w:r>
      <w:r w:rsidR="00A949DE" w:rsidRPr="004816E3">
        <w:rPr>
          <w:lang w:val="uk-UA" w:eastAsia="ru-RU"/>
        </w:rPr>
        <w:t xml:space="preserve">зразкову </w:t>
      </w:r>
      <w:r w:rsidRPr="004816E3">
        <w:rPr>
          <w:lang w:val="uk-UA" w:eastAsia="ru-RU"/>
        </w:rPr>
        <w:t xml:space="preserve">адміністративну справу </w:t>
      </w:r>
      <w:r w:rsidR="00A949DE" w:rsidRPr="000C4642">
        <w:rPr>
          <w:lang w:val="uk-UA" w:eastAsia="ru-RU"/>
        </w:rPr>
        <w:t>(</w:t>
      </w:r>
      <w:r w:rsidR="00A949DE" w:rsidRPr="000C4642">
        <w:rPr>
          <w:b/>
          <w:lang w:val="uk-UA" w:eastAsia="ru-RU"/>
        </w:rPr>
        <w:t>№820/6514/17</w:t>
      </w:r>
      <w:r w:rsidR="00A949DE" w:rsidRPr="004816E3">
        <w:rPr>
          <w:lang w:val="uk-UA" w:eastAsia="ru-RU"/>
        </w:rPr>
        <w:t xml:space="preserve">) </w:t>
      </w:r>
      <w:r w:rsidRPr="004816E3">
        <w:rPr>
          <w:lang w:val="uk-UA" w:eastAsia="ru-RU"/>
        </w:rPr>
        <w:t xml:space="preserve">за позовом </w:t>
      </w:r>
      <w:r w:rsidR="000C4642">
        <w:rPr>
          <w:lang w:val="uk-UA" w:eastAsia="ru-RU"/>
        </w:rPr>
        <w:t>фізичної особи</w:t>
      </w:r>
      <w:r w:rsidRPr="004816E3">
        <w:rPr>
          <w:lang w:val="uk-UA" w:eastAsia="ru-RU"/>
        </w:rPr>
        <w:t xml:space="preserve"> до Головного управління Пенсійного фонду України в Харківській області про визнання протиправною бездіяльності та зобов'язання вчинити дії.</w:t>
      </w:r>
      <w:r w:rsidR="00092E94" w:rsidRPr="004816E3">
        <w:rPr>
          <w:lang w:val="uk-UA" w:eastAsia="ru-RU"/>
        </w:rPr>
        <w:t xml:space="preserve"> </w:t>
      </w:r>
      <w:r w:rsidRPr="004816E3">
        <w:rPr>
          <w:lang w:val="uk-UA" w:eastAsia="ru-RU"/>
        </w:rPr>
        <w:t xml:space="preserve">Позивач </w:t>
      </w:r>
      <w:r w:rsidR="00AA3D2C" w:rsidRPr="004816E3">
        <w:rPr>
          <w:lang w:val="uk-UA" w:eastAsia="ru-RU"/>
        </w:rPr>
        <w:t>- пенсіонер</w:t>
      </w:r>
      <w:r w:rsidRPr="004816E3">
        <w:rPr>
          <w:lang w:val="uk-UA" w:eastAsia="ru-RU"/>
        </w:rPr>
        <w:t xml:space="preserve"> о</w:t>
      </w:r>
      <w:r w:rsidR="00AA3D2C" w:rsidRPr="004816E3">
        <w:rPr>
          <w:lang w:val="uk-UA" w:eastAsia="ru-RU"/>
        </w:rPr>
        <w:t xml:space="preserve">рганів внутрішніх справ, </w:t>
      </w:r>
      <w:r w:rsidRPr="004816E3">
        <w:rPr>
          <w:lang w:val="uk-UA" w:eastAsia="ru-RU"/>
        </w:rPr>
        <w:t>якому з 01.01.2015</w:t>
      </w:r>
      <w:r w:rsidR="00050DB7">
        <w:rPr>
          <w:lang w:val="uk-UA" w:eastAsia="ru-RU"/>
        </w:rPr>
        <w:t xml:space="preserve"> року</w:t>
      </w:r>
      <w:r w:rsidRPr="004816E3">
        <w:rPr>
          <w:lang w:val="uk-UA" w:eastAsia="ru-RU"/>
        </w:rPr>
        <w:t xml:space="preserve"> приз</w:t>
      </w:r>
      <w:r w:rsidR="00050DB7">
        <w:rPr>
          <w:lang w:val="uk-UA" w:eastAsia="ru-RU"/>
        </w:rPr>
        <w:t xml:space="preserve">начена пенсія за вислугу років. </w:t>
      </w:r>
      <w:r w:rsidRPr="004816E3">
        <w:rPr>
          <w:lang w:val="uk-UA" w:eastAsia="ru-RU"/>
        </w:rPr>
        <w:t>Пенсійний фонд</w:t>
      </w:r>
      <w:r w:rsidR="00050DB7">
        <w:rPr>
          <w:lang w:val="uk-UA" w:eastAsia="ru-RU"/>
        </w:rPr>
        <w:t xml:space="preserve"> </w:t>
      </w:r>
      <w:r w:rsidRPr="004816E3">
        <w:rPr>
          <w:lang w:val="uk-UA" w:eastAsia="ru-RU"/>
        </w:rPr>
        <w:t xml:space="preserve">не перерахував </w:t>
      </w:r>
      <w:r w:rsidR="00C85282" w:rsidRPr="004816E3">
        <w:rPr>
          <w:lang w:val="uk-UA" w:eastAsia="ru-RU"/>
        </w:rPr>
        <w:t xml:space="preserve">позивачу </w:t>
      </w:r>
      <w:r w:rsidRPr="004816E3">
        <w:rPr>
          <w:lang w:val="uk-UA" w:eastAsia="ru-RU"/>
        </w:rPr>
        <w:t xml:space="preserve">пенсію відповідно до грошового забезпечення поліцейських, а неможливість перерахувати та виплатити пенсію пояснив відсутністю коштів у Державному бюджеті України. </w:t>
      </w:r>
    </w:p>
    <w:p w:rsidR="007C6090" w:rsidRPr="007C6090" w:rsidRDefault="00050DB7" w:rsidP="008E040A">
      <w:pPr>
        <w:spacing w:after="0"/>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Верховний Суд позовні вимоги задовольнив та</w:t>
      </w:r>
      <w:r w:rsidR="007C6090" w:rsidRPr="004816E3">
        <w:rPr>
          <w:rFonts w:ascii="Times New Roman" w:eastAsia="Times New Roman" w:hAnsi="Times New Roman" w:cs="Times New Roman"/>
          <w:sz w:val="24"/>
          <w:szCs w:val="24"/>
          <w:lang w:val="uk-UA"/>
        </w:rPr>
        <w:t xml:space="preserve"> зазначив, щ</w:t>
      </w:r>
      <w:r w:rsidR="009C17D0">
        <w:rPr>
          <w:rFonts w:ascii="Times New Roman" w:eastAsia="Times New Roman" w:hAnsi="Times New Roman" w:cs="Times New Roman"/>
          <w:sz w:val="24"/>
          <w:szCs w:val="24"/>
          <w:lang w:val="uk-UA"/>
        </w:rPr>
        <w:t xml:space="preserve">о відповідно до Закону України </w:t>
      </w:r>
      <w:r w:rsidR="009C17D0" w:rsidRPr="009C17D0">
        <w:rPr>
          <w:rFonts w:ascii="Times New Roman" w:eastAsia="Times New Roman" w:hAnsi="Times New Roman" w:cs="Times New Roman"/>
          <w:sz w:val="24"/>
          <w:szCs w:val="24"/>
          <w:lang w:val="uk-UA"/>
        </w:rPr>
        <w:t>“</w:t>
      </w:r>
      <w:r w:rsidR="007C6090" w:rsidRPr="004816E3">
        <w:rPr>
          <w:rFonts w:ascii="Times New Roman" w:eastAsia="Times New Roman" w:hAnsi="Times New Roman" w:cs="Times New Roman"/>
          <w:sz w:val="24"/>
          <w:szCs w:val="24"/>
          <w:lang w:val="uk-UA"/>
        </w:rPr>
        <w:t>Про внесення змін до деяких законів України щодо забезпечення гарантій соціального захисту колишніх працівників органів внутрішніх с</w:t>
      </w:r>
      <w:r w:rsidR="009C17D0">
        <w:rPr>
          <w:rFonts w:ascii="Times New Roman" w:eastAsia="Times New Roman" w:hAnsi="Times New Roman" w:cs="Times New Roman"/>
          <w:sz w:val="24"/>
          <w:szCs w:val="24"/>
          <w:lang w:val="uk-UA"/>
        </w:rPr>
        <w:t>прав України та членів їх сімей</w:t>
      </w:r>
      <w:r w:rsidR="009C17D0" w:rsidRPr="009C17D0">
        <w:rPr>
          <w:rFonts w:ascii="Times New Roman" w:eastAsia="Times New Roman" w:hAnsi="Times New Roman" w:cs="Times New Roman"/>
          <w:sz w:val="24"/>
          <w:szCs w:val="24"/>
          <w:lang w:val="uk-UA"/>
        </w:rPr>
        <w:t>”</w:t>
      </w:r>
      <w:r w:rsidR="007C6090" w:rsidRPr="004816E3">
        <w:rPr>
          <w:rFonts w:ascii="Times New Roman" w:eastAsia="Times New Roman" w:hAnsi="Times New Roman" w:cs="Times New Roman"/>
          <w:sz w:val="24"/>
          <w:szCs w:val="24"/>
          <w:lang w:val="uk-UA"/>
        </w:rPr>
        <w:t>, статті 63 Зак</w:t>
      </w:r>
      <w:r w:rsidR="009C17D0">
        <w:rPr>
          <w:rFonts w:ascii="Times New Roman" w:eastAsia="Times New Roman" w:hAnsi="Times New Roman" w:cs="Times New Roman"/>
          <w:sz w:val="24"/>
          <w:szCs w:val="24"/>
          <w:lang w:val="uk-UA"/>
        </w:rPr>
        <w:t xml:space="preserve">ону України </w:t>
      </w:r>
      <w:r w:rsidR="009C17D0" w:rsidRPr="009C17D0">
        <w:rPr>
          <w:rFonts w:ascii="Times New Roman" w:eastAsia="Times New Roman" w:hAnsi="Times New Roman" w:cs="Times New Roman"/>
          <w:sz w:val="24"/>
          <w:szCs w:val="24"/>
          <w:lang w:val="uk-UA"/>
        </w:rPr>
        <w:t>“</w:t>
      </w:r>
      <w:r w:rsidR="007C6090" w:rsidRPr="004816E3">
        <w:rPr>
          <w:rFonts w:ascii="Times New Roman" w:eastAsia="Times New Roman" w:hAnsi="Times New Roman" w:cs="Times New Roman"/>
          <w:sz w:val="24"/>
          <w:szCs w:val="24"/>
          <w:lang w:val="uk-UA"/>
        </w:rPr>
        <w:t>Про пенсійне забезпечення осіб, звільнених з військов</w:t>
      </w:r>
      <w:r w:rsidR="009C17D0">
        <w:rPr>
          <w:rFonts w:ascii="Times New Roman" w:eastAsia="Times New Roman" w:hAnsi="Times New Roman" w:cs="Times New Roman"/>
          <w:sz w:val="24"/>
          <w:szCs w:val="24"/>
          <w:lang w:val="uk-UA"/>
        </w:rPr>
        <w:t>ої служби, та деяких інших осіб</w:t>
      </w:r>
      <w:r w:rsidR="009C17D0" w:rsidRPr="009C17D0">
        <w:rPr>
          <w:rFonts w:ascii="Times New Roman" w:eastAsia="Times New Roman" w:hAnsi="Times New Roman" w:cs="Times New Roman"/>
          <w:sz w:val="24"/>
          <w:szCs w:val="24"/>
          <w:lang w:val="uk-UA"/>
        </w:rPr>
        <w:t>”</w:t>
      </w:r>
      <w:r w:rsidR="007C6090" w:rsidRPr="004816E3">
        <w:rPr>
          <w:rFonts w:ascii="Times New Roman" w:eastAsia="Times New Roman" w:hAnsi="Times New Roman" w:cs="Times New Roman"/>
          <w:sz w:val="24"/>
          <w:szCs w:val="24"/>
          <w:lang w:val="uk-UA"/>
        </w:rPr>
        <w:t> зміна грошового забезпечення поліцейських, яке за своїми складовими є ідентичним складовим колишніх працівників міліції, але за розміром більшим, є безумовною підставою для перерахунку пенсії позивача, як колишнього працівника міліції</w:t>
      </w:r>
      <w:r w:rsidR="009C17D0">
        <w:rPr>
          <w:rFonts w:ascii="Times New Roman" w:eastAsia="Times New Roman" w:hAnsi="Times New Roman" w:cs="Times New Roman"/>
          <w:sz w:val="24"/>
          <w:szCs w:val="24"/>
          <w:lang w:val="uk-UA"/>
        </w:rPr>
        <w:t>,</w:t>
      </w:r>
      <w:r w:rsidR="007C6090" w:rsidRPr="004816E3">
        <w:rPr>
          <w:rFonts w:ascii="Times New Roman" w:eastAsia="Times New Roman" w:hAnsi="Times New Roman" w:cs="Times New Roman"/>
          <w:sz w:val="24"/>
          <w:szCs w:val="24"/>
          <w:lang w:val="uk-UA"/>
        </w:rPr>
        <w:t> на підставі Постанови Кабінету Міністр</w:t>
      </w:r>
      <w:r w:rsidR="009C17D0">
        <w:rPr>
          <w:rFonts w:ascii="Times New Roman" w:eastAsia="Times New Roman" w:hAnsi="Times New Roman" w:cs="Times New Roman"/>
          <w:sz w:val="24"/>
          <w:szCs w:val="24"/>
          <w:lang w:val="uk-UA"/>
        </w:rPr>
        <w:t xml:space="preserve">ів України від 11.11.2015 №988 </w:t>
      </w:r>
      <w:r w:rsidR="009C17D0" w:rsidRPr="009C17D0">
        <w:rPr>
          <w:rFonts w:ascii="Times New Roman" w:eastAsia="Times New Roman" w:hAnsi="Times New Roman" w:cs="Times New Roman"/>
          <w:sz w:val="24"/>
          <w:szCs w:val="24"/>
          <w:lang w:val="uk-UA"/>
        </w:rPr>
        <w:t>“</w:t>
      </w:r>
      <w:r w:rsidR="007C6090" w:rsidRPr="004816E3">
        <w:rPr>
          <w:rFonts w:ascii="Times New Roman" w:eastAsia="Times New Roman" w:hAnsi="Times New Roman" w:cs="Times New Roman"/>
          <w:sz w:val="24"/>
          <w:szCs w:val="24"/>
          <w:lang w:val="uk-UA"/>
        </w:rPr>
        <w:t>Про грошове забезпечення</w:t>
      </w:r>
      <w:r w:rsidR="007C6090" w:rsidRPr="007C6090">
        <w:rPr>
          <w:rFonts w:ascii="Times New Roman" w:eastAsia="Times New Roman" w:hAnsi="Times New Roman" w:cs="Times New Roman"/>
          <w:sz w:val="24"/>
          <w:szCs w:val="24"/>
          <w:lang w:val="uk-UA"/>
        </w:rPr>
        <w:t xml:space="preserve"> по</w:t>
      </w:r>
      <w:r w:rsidR="009C17D0">
        <w:rPr>
          <w:rFonts w:ascii="Times New Roman" w:eastAsia="Times New Roman" w:hAnsi="Times New Roman" w:cs="Times New Roman"/>
          <w:sz w:val="24"/>
          <w:szCs w:val="24"/>
          <w:lang w:val="uk-UA"/>
        </w:rPr>
        <w:t>ліцейських Національної поліції</w:t>
      </w:r>
      <w:r w:rsidR="009C17D0" w:rsidRPr="009C17D0">
        <w:rPr>
          <w:rFonts w:ascii="Times New Roman" w:eastAsia="Times New Roman" w:hAnsi="Times New Roman" w:cs="Times New Roman"/>
          <w:sz w:val="24"/>
          <w:szCs w:val="24"/>
          <w:lang w:val="uk-UA"/>
        </w:rPr>
        <w:t>”</w:t>
      </w:r>
      <w:r w:rsidR="007C6090" w:rsidRPr="007C6090">
        <w:rPr>
          <w:rFonts w:ascii="Times New Roman" w:eastAsia="Times New Roman" w:hAnsi="Times New Roman" w:cs="Times New Roman"/>
          <w:sz w:val="24"/>
          <w:szCs w:val="24"/>
          <w:lang w:val="uk-UA"/>
        </w:rPr>
        <w:t>, яка набрала чинності 02.12.2015</w:t>
      </w:r>
      <w:r>
        <w:rPr>
          <w:rFonts w:ascii="Times New Roman" w:eastAsia="Times New Roman" w:hAnsi="Times New Roman" w:cs="Times New Roman"/>
          <w:sz w:val="24"/>
          <w:szCs w:val="24"/>
          <w:lang w:val="uk-UA"/>
        </w:rPr>
        <w:t xml:space="preserve"> року</w:t>
      </w:r>
      <w:r w:rsidR="007C6090" w:rsidRPr="007C6090">
        <w:rPr>
          <w:rFonts w:ascii="Times New Roman" w:eastAsia="Times New Roman" w:hAnsi="Times New Roman" w:cs="Times New Roman"/>
          <w:sz w:val="24"/>
          <w:szCs w:val="24"/>
          <w:lang w:val="uk-UA"/>
        </w:rPr>
        <w:t xml:space="preserve">. </w:t>
      </w:r>
    </w:p>
    <w:p w:rsidR="007C6090" w:rsidRPr="007C6090" w:rsidRDefault="007C6090" w:rsidP="008E040A">
      <w:pPr>
        <w:spacing w:after="0"/>
        <w:ind w:firstLine="708"/>
        <w:jc w:val="both"/>
        <w:rPr>
          <w:rFonts w:ascii="Times New Roman" w:eastAsia="Times New Roman" w:hAnsi="Times New Roman" w:cs="Times New Roman"/>
          <w:sz w:val="24"/>
          <w:szCs w:val="24"/>
          <w:lang w:val="uk-UA"/>
        </w:rPr>
      </w:pPr>
      <w:r w:rsidRPr="007C6090">
        <w:rPr>
          <w:rFonts w:ascii="Times New Roman" w:eastAsia="Times New Roman" w:hAnsi="Times New Roman" w:cs="Times New Roman"/>
          <w:sz w:val="24"/>
          <w:szCs w:val="24"/>
          <w:lang w:val="uk-UA"/>
        </w:rPr>
        <w:t>Згідн</w:t>
      </w:r>
      <w:r w:rsidR="009C17D0">
        <w:rPr>
          <w:rFonts w:ascii="Times New Roman" w:eastAsia="Times New Roman" w:hAnsi="Times New Roman" w:cs="Times New Roman"/>
          <w:sz w:val="24"/>
          <w:szCs w:val="24"/>
          <w:lang w:val="uk-UA"/>
        </w:rPr>
        <w:t xml:space="preserve">о зі статтею 51 Закону України </w:t>
      </w:r>
      <w:r w:rsidR="009C17D0" w:rsidRPr="009C17D0">
        <w:rPr>
          <w:rFonts w:ascii="Times New Roman" w:eastAsia="Times New Roman" w:hAnsi="Times New Roman" w:cs="Times New Roman"/>
          <w:sz w:val="24"/>
          <w:szCs w:val="24"/>
          <w:lang w:val="uk-UA"/>
        </w:rPr>
        <w:t>“</w:t>
      </w:r>
      <w:r w:rsidRPr="007C6090">
        <w:rPr>
          <w:rFonts w:ascii="Times New Roman" w:eastAsia="Times New Roman" w:hAnsi="Times New Roman" w:cs="Times New Roman"/>
          <w:sz w:val="24"/>
          <w:szCs w:val="24"/>
          <w:lang w:val="uk-UA"/>
        </w:rPr>
        <w:t>Про пенсійне забезпечення осіб, звільнених з військов</w:t>
      </w:r>
      <w:r w:rsidR="009C17D0">
        <w:rPr>
          <w:rFonts w:ascii="Times New Roman" w:eastAsia="Times New Roman" w:hAnsi="Times New Roman" w:cs="Times New Roman"/>
          <w:sz w:val="24"/>
          <w:szCs w:val="24"/>
          <w:lang w:val="uk-UA"/>
        </w:rPr>
        <w:t>ої служби, та деяких інших осіб</w:t>
      </w:r>
      <w:r w:rsidR="009C17D0" w:rsidRPr="009C17D0">
        <w:rPr>
          <w:rFonts w:ascii="Times New Roman" w:eastAsia="Times New Roman" w:hAnsi="Times New Roman" w:cs="Times New Roman"/>
          <w:sz w:val="24"/>
          <w:szCs w:val="24"/>
          <w:lang w:val="uk-UA"/>
        </w:rPr>
        <w:t>”</w:t>
      </w:r>
      <w:r w:rsidR="00DD3ACB">
        <w:rPr>
          <w:rFonts w:ascii="Times New Roman" w:eastAsia="Times New Roman" w:hAnsi="Times New Roman" w:cs="Times New Roman"/>
          <w:sz w:val="24"/>
          <w:szCs w:val="24"/>
          <w:lang w:val="uk-UA"/>
        </w:rPr>
        <w:t>,</w:t>
      </w:r>
      <w:r w:rsidRPr="007C6090">
        <w:rPr>
          <w:rFonts w:ascii="Times New Roman" w:eastAsia="Times New Roman" w:hAnsi="Times New Roman" w:cs="Times New Roman"/>
          <w:sz w:val="24"/>
          <w:szCs w:val="24"/>
          <w:lang w:val="uk-UA"/>
        </w:rPr>
        <w:t xml:space="preserve"> позивач має право на перерахунок пенсії з першого числа місяця, що йде за місяцем, в якому настали обставини, що тягнуть за собою зміну розміру пенсії. </w:t>
      </w:r>
    </w:p>
    <w:p w:rsidR="007C6090" w:rsidRPr="007C6090" w:rsidRDefault="007C6090" w:rsidP="008E040A">
      <w:pPr>
        <w:spacing w:after="0"/>
        <w:ind w:firstLine="708"/>
        <w:jc w:val="both"/>
        <w:rPr>
          <w:rFonts w:ascii="Times New Roman" w:eastAsia="Times New Roman" w:hAnsi="Times New Roman" w:cs="Times New Roman"/>
          <w:sz w:val="24"/>
          <w:szCs w:val="24"/>
          <w:lang w:val="uk-UA"/>
        </w:rPr>
      </w:pPr>
      <w:r w:rsidRPr="007C6090">
        <w:rPr>
          <w:rFonts w:ascii="Times New Roman" w:eastAsia="Times New Roman" w:hAnsi="Times New Roman" w:cs="Times New Roman"/>
          <w:sz w:val="24"/>
          <w:szCs w:val="24"/>
          <w:lang w:val="uk-UA"/>
        </w:rPr>
        <w:t xml:space="preserve">Суд також зазначив, що посилання відповідача на відсутність коштів на проведення виплати пенсії в перерахованому розмірі порушує право мирно володіти своїм майном, гарантоване статтею 1 Першого протоколу Конвенції про захист прав людини і основоположних свобод. </w:t>
      </w:r>
    </w:p>
    <w:p w:rsidR="007C6090" w:rsidRPr="007C6090" w:rsidRDefault="007C6090" w:rsidP="008E040A">
      <w:pPr>
        <w:spacing w:after="0"/>
        <w:ind w:firstLine="708"/>
        <w:jc w:val="both"/>
        <w:rPr>
          <w:rFonts w:ascii="Times New Roman" w:eastAsia="Times New Roman" w:hAnsi="Times New Roman" w:cs="Times New Roman"/>
          <w:sz w:val="24"/>
          <w:szCs w:val="24"/>
          <w:lang w:val="uk-UA"/>
        </w:rPr>
      </w:pPr>
      <w:r w:rsidRPr="007C6090">
        <w:rPr>
          <w:rFonts w:ascii="Times New Roman" w:eastAsia="Times New Roman" w:hAnsi="Times New Roman" w:cs="Times New Roman"/>
          <w:sz w:val="24"/>
          <w:szCs w:val="24"/>
          <w:lang w:val="uk-UA"/>
        </w:rPr>
        <w:t>Таким чином</w:t>
      </w:r>
      <w:r w:rsidR="00050DB7">
        <w:rPr>
          <w:rFonts w:ascii="Times New Roman" w:eastAsia="Times New Roman" w:hAnsi="Times New Roman" w:cs="Times New Roman"/>
          <w:sz w:val="24"/>
          <w:szCs w:val="24"/>
          <w:lang w:val="uk-UA"/>
        </w:rPr>
        <w:t>,</w:t>
      </w:r>
      <w:r w:rsidRPr="007C6090">
        <w:rPr>
          <w:rFonts w:ascii="Times New Roman" w:eastAsia="Times New Roman" w:hAnsi="Times New Roman" w:cs="Times New Roman"/>
          <w:sz w:val="24"/>
          <w:szCs w:val="24"/>
          <w:lang w:val="uk-UA"/>
        </w:rPr>
        <w:t xml:space="preserve"> Суд дійшов висновку, посилаючись на рішення Європейського суду у справі </w:t>
      </w:r>
      <w:r w:rsidR="009C17D0" w:rsidRPr="009C17D0">
        <w:rPr>
          <w:rFonts w:ascii="Times New Roman" w:eastAsia="Times New Roman" w:hAnsi="Times New Roman" w:cs="Times New Roman"/>
          <w:sz w:val="24"/>
          <w:szCs w:val="24"/>
        </w:rPr>
        <w:t>“</w:t>
      </w:r>
      <w:proofErr w:type="spellStart"/>
      <w:r w:rsidR="009C17D0">
        <w:rPr>
          <w:rFonts w:ascii="Times New Roman" w:eastAsia="Times New Roman" w:hAnsi="Times New Roman" w:cs="Times New Roman"/>
          <w:sz w:val="24"/>
          <w:szCs w:val="24"/>
          <w:lang w:val="uk-UA"/>
        </w:rPr>
        <w:t>Кечко</w:t>
      </w:r>
      <w:proofErr w:type="spellEnd"/>
      <w:r w:rsidR="009C17D0">
        <w:rPr>
          <w:rFonts w:ascii="Times New Roman" w:eastAsia="Times New Roman" w:hAnsi="Times New Roman" w:cs="Times New Roman"/>
          <w:sz w:val="24"/>
          <w:szCs w:val="24"/>
          <w:lang w:val="uk-UA"/>
        </w:rPr>
        <w:t xml:space="preserve"> проти України</w:t>
      </w:r>
      <w:r w:rsidR="009C17D0" w:rsidRPr="009C17D0">
        <w:rPr>
          <w:rFonts w:ascii="Times New Roman" w:eastAsia="Times New Roman" w:hAnsi="Times New Roman" w:cs="Times New Roman"/>
          <w:sz w:val="24"/>
          <w:szCs w:val="24"/>
        </w:rPr>
        <w:t>”</w:t>
      </w:r>
      <w:r w:rsidRPr="007C6090">
        <w:rPr>
          <w:rFonts w:ascii="Times New Roman" w:eastAsia="Times New Roman" w:hAnsi="Times New Roman" w:cs="Times New Roman"/>
          <w:sz w:val="24"/>
          <w:szCs w:val="24"/>
          <w:lang w:val="uk-UA"/>
        </w:rPr>
        <w:t xml:space="preserve"> від 08.11.2005</w:t>
      </w:r>
      <w:r w:rsidR="00050DB7">
        <w:rPr>
          <w:rFonts w:ascii="Times New Roman" w:eastAsia="Times New Roman" w:hAnsi="Times New Roman" w:cs="Times New Roman"/>
          <w:sz w:val="24"/>
          <w:szCs w:val="24"/>
          <w:lang w:val="uk-UA"/>
        </w:rPr>
        <w:t xml:space="preserve"> року</w:t>
      </w:r>
      <w:r w:rsidRPr="007C6090">
        <w:rPr>
          <w:rFonts w:ascii="Times New Roman" w:eastAsia="Times New Roman" w:hAnsi="Times New Roman" w:cs="Times New Roman"/>
          <w:sz w:val="24"/>
          <w:szCs w:val="24"/>
          <w:lang w:val="uk-UA"/>
        </w:rPr>
        <w:t>, що органи державної влади не можуть посилатися на відсутність коштів</w:t>
      </w:r>
      <w:r w:rsidR="00050DB7">
        <w:rPr>
          <w:rFonts w:ascii="Times New Roman" w:eastAsia="Times New Roman" w:hAnsi="Times New Roman" w:cs="Times New Roman"/>
          <w:sz w:val="24"/>
          <w:szCs w:val="24"/>
          <w:lang w:val="uk-UA"/>
        </w:rPr>
        <w:t>,</w:t>
      </w:r>
      <w:r w:rsidRPr="007C6090">
        <w:rPr>
          <w:rFonts w:ascii="Times New Roman" w:eastAsia="Times New Roman" w:hAnsi="Times New Roman" w:cs="Times New Roman"/>
          <w:sz w:val="24"/>
          <w:szCs w:val="24"/>
          <w:lang w:val="uk-UA"/>
        </w:rPr>
        <w:t xml:space="preserve"> як на причину невиконання своїх зобов'язань. </w:t>
      </w:r>
    </w:p>
    <w:p w:rsidR="00C65F5F" w:rsidRPr="00C65F5F" w:rsidRDefault="00C65F5F" w:rsidP="008E040A">
      <w:pPr>
        <w:spacing w:after="0"/>
        <w:ind w:firstLine="709"/>
        <w:jc w:val="both"/>
        <w:rPr>
          <w:rFonts w:ascii="Times New Roman" w:eastAsia="Times New Roman" w:hAnsi="Times New Roman" w:cs="Times New Roman"/>
          <w:sz w:val="24"/>
          <w:szCs w:val="24"/>
          <w:lang w:val="uk-UA" w:eastAsia="uk-UA"/>
        </w:rPr>
      </w:pPr>
      <w:r w:rsidRPr="00C65F5F">
        <w:rPr>
          <w:rFonts w:ascii="Times New Roman" w:eastAsia="Times New Roman" w:hAnsi="Times New Roman" w:cs="Times New Roman"/>
          <w:sz w:val="24"/>
          <w:szCs w:val="24"/>
          <w:lang w:val="uk-UA" w:eastAsia="uk-UA"/>
        </w:rPr>
        <w:t xml:space="preserve">Станом на </w:t>
      </w:r>
      <w:r w:rsidR="00C91F59">
        <w:rPr>
          <w:rFonts w:ascii="Times New Roman" w:eastAsia="Times New Roman" w:hAnsi="Times New Roman" w:cs="Times New Roman"/>
          <w:sz w:val="24"/>
          <w:szCs w:val="24"/>
          <w:lang w:val="uk-UA" w:eastAsia="uk-UA"/>
        </w:rPr>
        <w:t>30.06</w:t>
      </w:r>
      <w:r w:rsidRPr="002722F0">
        <w:rPr>
          <w:rFonts w:ascii="Times New Roman" w:eastAsia="Times New Roman" w:hAnsi="Times New Roman" w:cs="Times New Roman"/>
          <w:sz w:val="24"/>
          <w:szCs w:val="24"/>
          <w:lang w:val="uk-UA" w:eastAsia="uk-UA"/>
        </w:rPr>
        <w:t>.2018</w:t>
      </w:r>
      <w:r w:rsidRPr="00EB437F">
        <w:rPr>
          <w:rFonts w:ascii="Times New Roman" w:eastAsia="Times New Roman" w:hAnsi="Times New Roman" w:cs="Times New Roman"/>
          <w:sz w:val="24"/>
          <w:szCs w:val="24"/>
          <w:lang w:val="uk-UA" w:eastAsia="uk-UA"/>
        </w:rPr>
        <w:t xml:space="preserve"> року</w:t>
      </w:r>
      <w:r w:rsidRPr="00C65F5F">
        <w:rPr>
          <w:rFonts w:ascii="Times New Roman" w:eastAsia="Times New Roman" w:hAnsi="Times New Roman" w:cs="Times New Roman"/>
          <w:sz w:val="24"/>
          <w:szCs w:val="24"/>
          <w:lang w:val="uk-UA" w:eastAsia="uk-UA"/>
        </w:rPr>
        <w:t xml:space="preserve"> Хмельницьким окружним адміністративним судом розглянуто </w:t>
      </w:r>
      <w:r w:rsidR="00EB437F" w:rsidRPr="00EB437F">
        <w:rPr>
          <w:rFonts w:ascii="Times New Roman" w:eastAsia="Times New Roman" w:hAnsi="Times New Roman" w:cs="Times New Roman"/>
          <w:sz w:val="24"/>
          <w:szCs w:val="24"/>
          <w:lang w:val="uk-UA" w:eastAsia="uk-UA"/>
        </w:rPr>
        <w:t>46</w:t>
      </w:r>
      <w:r w:rsidR="00EB437F">
        <w:rPr>
          <w:rFonts w:ascii="Times New Roman" w:eastAsia="Times New Roman" w:hAnsi="Times New Roman" w:cs="Times New Roman"/>
          <w:sz w:val="24"/>
          <w:szCs w:val="24"/>
          <w:lang w:val="uk-UA" w:eastAsia="uk-UA"/>
        </w:rPr>
        <w:t>5</w:t>
      </w:r>
      <w:r w:rsidRPr="00C65F5F">
        <w:rPr>
          <w:rFonts w:ascii="Times New Roman" w:eastAsia="Times New Roman" w:hAnsi="Times New Roman" w:cs="Times New Roman"/>
          <w:sz w:val="24"/>
          <w:szCs w:val="24"/>
          <w:lang w:val="uk-UA" w:eastAsia="uk-UA"/>
        </w:rPr>
        <w:t xml:space="preserve"> таких справ, у яких предметом спору є визнання неправомірною відмови </w:t>
      </w:r>
      <w:r w:rsidR="00C85282">
        <w:rPr>
          <w:rFonts w:ascii="Times New Roman" w:eastAsia="Times New Roman" w:hAnsi="Times New Roman" w:cs="Times New Roman"/>
          <w:sz w:val="24"/>
          <w:szCs w:val="24"/>
          <w:lang w:val="uk-UA" w:eastAsia="uk-UA"/>
        </w:rPr>
        <w:t xml:space="preserve">органів Пенсійного фонду України </w:t>
      </w:r>
      <w:r w:rsidRPr="00C65F5F">
        <w:rPr>
          <w:rFonts w:ascii="Times New Roman" w:eastAsia="Times New Roman" w:hAnsi="Times New Roman" w:cs="Times New Roman"/>
          <w:sz w:val="24"/>
          <w:szCs w:val="24"/>
          <w:lang w:val="uk-UA" w:eastAsia="uk-UA"/>
        </w:rPr>
        <w:t>у перерахунку пенсії та зобов'язання здійснити перерахунок пенсії</w:t>
      </w:r>
      <w:r w:rsidR="0073062D">
        <w:rPr>
          <w:rFonts w:ascii="Times New Roman" w:eastAsia="Times New Roman" w:hAnsi="Times New Roman" w:cs="Times New Roman"/>
          <w:sz w:val="24"/>
          <w:szCs w:val="24"/>
          <w:lang w:val="uk-UA" w:eastAsia="uk-UA"/>
        </w:rPr>
        <w:t>.</w:t>
      </w:r>
      <w:r w:rsidR="00A949DE">
        <w:rPr>
          <w:rFonts w:ascii="Times New Roman" w:eastAsia="Times New Roman" w:hAnsi="Times New Roman" w:cs="Times New Roman"/>
          <w:sz w:val="24"/>
          <w:szCs w:val="24"/>
          <w:lang w:val="uk-UA" w:eastAsia="uk-UA"/>
        </w:rPr>
        <w:t xml:space="preserve"> </w:t>
      </w:r>
      <w:r w:rsidR="00A949DE" w:rsidRPr="00A949DE">
        <w:rPr>
          <w:rFonts w:ascii="Times New Roman" w:hAnsi="Times New Roman" w:cs="Times New Roman"/>
          <w:color w:val="000000" w:themeColor="text1"/>
          <w:sz w:val="24"/>
          <w:szCs w:val="24"/>
          <w:shd w:val="clear" w:color="auto" w:fill="FFFFFF"/>
        </w:rPr>
        <w:t>Суд</w:t>
      </w:r>
      <w:r w:rsidR="00A949DE" w:rsidRPr="00A949DE">
        <w:rPr>
          <w:rFonts w:ascii="Times New Roman" w:hAnsi="Times New Roman" w:cs="Times New Roman"/>
          <w:color w:val="000000" w:themeColor="text1"/>
          <w:sz w:val="24"/>
          <w:szCs w:val="24"/>
          <w:shd w:val="clear" w:color="auto" w:fill="FFFFFF"/>
          <w:lang w:val="uk-UA"/>
        </w:rPr>
        <w:t>ом</w:t>
      </w:r>
      <w:r w:rsidR="00A949DE" w:rsidRPr="00A949DE">
        <w:rPr>
          <w:rFonts w:ascii="Times New Roman" w:hAnsi="Times New Roman" w:cs="Times New Roman"/>
          <w:color w:val="000000" w:themeColor="text1"/>
          <w:sz w:val="24"/>
          <w:szCs w:val="24"/>
          <w:shd w:val="clear" w:color="auto" w:fill="FFFFFF"/>
        </w:rPr>
        <w:t xml:space="preserve"> </w:t>
      </w:r>
      <w:r w:rsidR="00A949DE" w:rsidRPr="00A949DE">
        <w:rPr>
          <w:rFonts w:ascii="Times New Roman" w:hAnsi="Times New Roman" w:cs="Times New Roman"/>
          <w:color w:val="000000" w:themeColor="text1"/>
          <w:sz w:val="24"/>
          <w:szCs w:val="24"/>
          <w:shd w:val="clear" w:color="auto" w:fill="FFFFFF"/>
          <w:lang w:val="uk-UA"/>
        </w:rPr>
        <w:t xml:space="preserve">приймались </w:t>
      </w:r>
      <w:proofErr w:type="gramStart"/>
      <w:r w:rsidR="00A949DE" w:rsidRPr="00A949DE">
        <w:rPr>
          <w:rFonts w:ascii="Times New Roman" w:hAnsi="Times New Roman" w:cs="Times New Roman"/>
          <w:color w:val="000000" w:themeColor="text1"/>
          <w:sz w:val="24"/>
          <w:szCs w:val="24"/>
          <w:shd w:val="clear" w:color="auto" w:fill="FFFFFF"/>
          <w:lang w:val="uk-UA"/>
        </w:rPr>
        <w:t>р</w:t>
      </w:r>
      <w:proofErr w:type="gramEnd"/>
      <w:r w:rsidR="00A949DE" w:rsidRPr="00A949DE">
        <w:rPr>
          <w:rFonts w:ascii="Times New Roman" w:hAnsi="Times New Roman" w:cs="Times New Roman"/>
          <w:color w:val="000000" w:themeColor="text1"/>
          <w:sz w:val="24"/>
          <w:szCs w:val="24"/>
          <w:shd w:val="clear" w:color="auto" w:fill="FFFFFF"/>
          <w:lang w:val="uk-UA"/>
        </w:rPr>
        <w:t xml:space="preserve">ішення на користь </w:t>
      </w:r>
      <w:r w:rsidR="00C85282">
        <w:rPr>
          <w:rFonts w:ascii="Times New Roman" w:hAnsi="Times New Roman" w:cs="Times New Roman"/>
          <w:color w:val="000000" w:themeColor="text1"/>
          <w:sz w:val="24"/>
          <w:szCs w:val="24"/>
          <w:shd w:val="clear" w:color="auto" w:fill="FFFFFF"/>
          <w:lang w:val="uk-UA"/>
        </w:rPr>
        <w:t>позивачів-пенсіонерів МВС</w:t>
      </w:r>
      <w:r w:rsidR="00A949DE" w:rsidRPr="00A949DE">
        <w:rPr>
          <w:rFonts w:ascii="Times New Roman" w:hAnsi="Times New Roman" w:cs="Times New Roman"/>
          <w:color w:val="000000" w:themeColor="text1"/>
          <w:sz w:val="24"/>
          <w:szCs w:val="24"/>
          <w:shd w:val="clear" w:color="auto" w:fill="FFFFFF"/>
          <w:lang w:val="uk-UA"/>
        </w:rPr>
        <w:t xml:space="preserve"> щодо перерахунку їх</w:t>
      </w:r>
      <w:r w:rsidR="00A949DE">
        <w:rPr>
          <w:rFonts w:ascii="Times New Roman" w:hAnsi="Times New Roman" w:cs="Times New Roman"/>
          <w:color w:val="000000" w:themeColor="text1"/>
          <w:sz w:val="24"/>
          <w:szCs w:val="24"/>
          <w:shd w:val="clear" w:color="auto" w:fill="FFFFFF"/>
          <w:lang w:val="uk-UA"/>
        </w:rPr>
        <w:t>ніх</w:t>
      </w:r>
      <w:r w:rsidR="00A949DE" w:rsidRPr="00A949DE">
        <w:rPr>
          <w:rFonts w:ascii="Times New Roman" w:hAnsi="Times New Roman" w:cs="Times New Roman"/>
          <w:color w:val="000000" w:themeColor="text1"/>
          <w:sz w:val="24"/>
          <w:szCs w:val="24"/>
          <w:shd w:val="clear" w:color="auto" w:fill="FFFFFF"/>
          <w:lang w:val="uk-UA"/>
        </w:rPr>
        <w:t xml:space="preserve"> </w:t>
      </w:r>
      <w:r w:rsidR="00A949DE" w:rsidRPr="008053D2">
        <w:rPr>
          <w:rFonts w:ascii="Times New Roman" w:hAnsi="Times New Roman" w:cs="Times New Roman"/>
          <w:color w:val="000000" w:themeColor="text1"/>
          <w:sz w:val="24"/>
          <w:szCs w:val="24"/>
          <w:shd w:val="clear" w:color="auto" w:fill="FFFFFF"/>
          <w:lang w:val="uk-UA"/>
        </w:rPr>
        <w:t>пенсій.</w:t>
      </w:r>
    </w:p>
    <w:p w:rsidR="00092E94" w:rsidRDefault="0073062D" w:rsidP="008E040A">
      <w:pPr>
        <w:pStyle w:val="a3"/>
        <w:spacing w:before="0" w:beforeAutospacing="0" w:after="0" w:afterAutospacing="0" w:line="276" w:lineRule="auto"/>
        <w:ind w:firstLine="709"/>
        <w:jc w:val="both"/>
        <w:rPr>
          <w:lang w:val="uk-UA" w:eastAsia="ru-RU"/>
        </w:rPr>
      </w:pPr>
      <w:r>
        <w:rPr>
          <w:lang w:val="uk-UA"/>
        </w:rPr>
        <w:t>У</w:t>
      </w:r>
      <w:r w:rsidR="00092E94" w:rsidRPr="00092E94">
        <w:rPr>
          <w:lang w:val="uk-UA"/>
        </w:rPr>
        <w:t xml:space="preserve"> справі </w:t>
      </w:r>
      <w:r w:rsidR="00092E94" w:rsidRPr="00867348">
        <w:rPr>
          <w:b/>
          <w:lang w:val="uk-UA"/>
        </w:rPr>
        <w:t>№822/105/18</w:t>
      </w:r>
      <w:r w:rsidR="00092E94" w:rsidRPr="00092E94">
        <w:rPr>
          <w:lang w:val="uk-UA"/>
        </w:rPr>
        <w:t xml:space="preserve"> </w:t>
      </w:r>
      <w:r w:rsidR="008743F6" w:rsidRPr="008E040A">
        <w:rPr>
          <w:lang w:val="uk-UA"/>
        </w:rPr>
        <w:t>рішенням</w:t>
      </w:r>
      <w:r w:rsidR="00092E94" w:rsidRPr="00092E94">
        <w:rPr>
          <w:lang w:val="uk-UA"/>
        </w:rPr>
        <w:t xml:space="preserve"> Хмельницького окружного адміністративного суду позов</w:t>
      </w:r>
      <w:r w:rsidR="008E040A">
        <w:rPr>
          <w:lang w:val="uk-UA"/>
        </w:rPr>
        <w:t xml:space="preserve"> фізичної особи до </w:t>
      </w:r>
      <w:r w:rsidR="008E040A" w:rsidRPr="00092E94">
        <w:rPr>
          <w:lang w:val="uk-UA" w:eastAsia="ru-RU"/>
        </w:rPr>
        <w:t>Головного управління Пенсійного фонду України в Хмельницькій області</w:t>
      </w:r>
      <w:r w:rsidR="008E040A">
        <w:rPr>
          <w:lang w:val="uk-UA"/>
        </w:rPr>
        <w:t xml:space="preserve"> </w:t>
      </w:r>
      <w:r w:rsidR="008E040A" w:rsidRPr="00A949DE">
        <w:rPr>
          <w:b/>
          <w:lang w:val="uk-UA"/>
        </w:rPr>
        <w:t>задоволено:</w:t>
      </w:r>
      <w:r w:rsidR="00092E94" w:rsidRPr="00F4091D">
        <w:rPr>
          <w:lang w:val="uk-UA"/>
        </w:rPr>
        <w:t xml:space="preserve"> </w:t>
      </w:r>
      <w:r w:rsidR="008E040A" w:rsidRPr="00A949DE">
        <w:rPr>
          <w:b/>
          <w:lang w:val="uk-UA" w:eastAsia="ru-RU"/>
        </w:rPr>
        <w:t>визнано</w:t>
      </w:r>
      <w:r w:rsidR="00092E94" w:rsidRPr="00A949DE">
        <w:rPr>
          <w:b/>
          <w:lang w:val="uk-UA" w:eastAsia="ru-RU"/>
        </w:rPr>
        <w:t xml:space="preserve"> протиправною бездіяльність</w:t>
      </w:r>
      <w:r w:rsidR="00092E94" w:rsidRPr="00092E94">
        <w:rPr>
          <w:lang w:val="uk-UA" w:eastAsia="ru-RU"/>
        </w:rPr>
        <w:t xml:space="preserve"> Головного управління Пенсійного фонду України в Хмельницькій області щодо не здійснення перерахунку </w:t>
      </w:r>
      <w:r w:rsidR="00092E94" w:rsidRPr="00867348">
        <w:rPr>
          <w:lang w:val="uk-UA" w:eastAsia="ru-RU"/>
        </w:rPr>
        <w:t xml:space="preserve">пенсії </w:t>
      </w:r>
      <w:r w:rsidR="000C4642">
        <w:rPr>
          <w:lang w:val="uk-UA" w:eastAsia="ru-RU"/>
        </w:rPr>
        <w:t>позивача</w:t>
      </w:r>
      <w:r w:rsidR="000C4642" w:rsidRPr="00867348">
        <w:rPr>
          <w:lang w:val="uk-UA" w:eastAsia="ru-RU"/>
        </w:rPr>
        <w:t xml:space="preserve"> </w:t>
      </w:r>
      <w:r w:rsidR="00092E94" w:rsidRPr="00867348">
        <w:rPr>
          <w:lang w:val="uk-UA" w:eastAsia="ru-RU"/>
        </w:rPr>
        <w:t>з 01 січня 2016 року відповідно до Закону Ук</w:t>
      </w:r>
      <w:r w:rsidR="00867348" w:rsidRPr="00F4091D">
        <w:rPr>
          <w:lang w:val="uk-UA" w:eastAsia="ru-RU"/>
        </w:rPr>
        <w:t xml:space="preserve">раїни </w:t>
      </w:r>
      <w:r w:rsidR="009C17D0" w:rsidRPr="009C17D0">
        <w:rPr>
          <w:lang w:val="uk-UA" w:eastAsia="ru-RU"/>
        </w:rPr>
        <w:t>“</w:t>
      </w:r>
      <w:r w:rsidR="00092E94" w:rsidRPr="00867348">
        <w:rPr>
          <w:lang w:val="uk-UA" w:eastAsia="ru-RU"/>
        </w:rPr>
        <w:t>Про внесення змін до деяких законів України щодо забезпечення гарантій соціального захисту колишніх працівників органів внутрішніх с</w:t>
      </w:r>
      <w:r w:rsidR="009C17D0">
        <w:rPr>
          <w:lang w:val="uk-UA" w:eastAsia="ru-RU"/>
        </w:rPr>
        <w:t>прав України та членів їх сімей</w:t>
      </w:r>
      <w:r w:rsidR="009C17D0" w:rsidRPr="009C17D0">
        <w:rPr>
          <w:lang w:val="uk-UA" w:eastAsia="ru-RU"/>
        </w:rPr>
        <w:t>”</w:t>
      </w:r>
      <w:r w:rsidR="00092E94" w:rsidRPr="00867348">
        <w:rPr>
          <w:lang w:val="uk-UA" w:eastAsia="ru-RU"/>
        </w:rPr>
        <w:t xml:space="preserve">, ст. </w:t>
      </w:r>
      <w:hyperlink r:id="rId6" w:anchor="353" w:tgtFrame="_blank" w:tooltip="Про пенсійне забезпечення осіб, звільнених з військової служби, та деяких інших осіб; нормативно-правовий акт № 2262-XII від 09.04.1992" w:history="1">
        <w:r w:rsidR="00092E94" w:rsidRPr="00867348">
          <w:rPr>
            <w:lang w:val="uk-UA" w:eastAsia="ru-RU"/>
          </w:rPr>
          <w:t>51</w:t>
        </w:r>
      </w:hyperlink>
      <w:r w:rsidR="00092E94" w:rsidRPr="00867348">
        <w:rPr>
          <w:lang w:val="uk-UA" w:eastAsia="ru-RU"/>
        </w:rPr>
        <w:t xml:space="preserve">, </w:t>
      </w:r>
      <w:hyperlink r:id="rId7" w:anchor="410" w:tgtFrame="_blank" w:tooltip="Про пенсійне забезпечення осіб, звільнених з військової служби, та деяких інших осіб; нормативно-правовий акт № 2262-XII від 09.04.1992" w:history="1">
        <w:r w:rsidR="009C17D0">
          <w:rPr>
            <w:lang w:val="uk-UA" w:eastAsia="ru-RU"/>
          </w:rPr>
          <w:t xml:space="preserve">63 Закону України </w:t>
        </w:r>
        <w:r w:rsidR="009C17D0" w:rsidRPr="009C17D0">
          <w:rPr>
            <w:lang w:eastAsia="ru-RU"/>
          </w:rPr>
          <w:t>“</w:t>
        </w:r>
        <w:r w:rsidR="00092E94" w:rsidRPr="00867348">
          <w:rPr>
            <w:lang w:val="uk-UA" w:eastAsia="ru-RU"/>
          </w:rPr>
          <w:t>Про пенсійне забезпечення осіб, звільнених з військової служби, та деяких інших осіб</w:t>
        </w:r>
        <w:r w:rsidR="009C17D0" w:rsidRPr="009C17D0">
          <w:rPr>
            <w:lang w:eastAsia="ru-RU"/>
          </w:rPr>
          <w:t>”</w:t>
        </w:r>
      </w:hyperlink>
      <w:r w:rsidR="00092E94" w:rsidRPr="00867348">
        <w:rPr>
          <w:lang w:val="uk-UA" w:eastAsia="ru-RU"/>
        </w:rPr>
        <w:t xml:space="preserve">, </w:t>
      </w:r>
      <w:hyperlink r:id="rId8" w:tgtFrame="_blank" w:tooltip="Про грошове забезпечення поліцейських Національної поліції; нормативно-правовий акт № 988 від 11.11.2015" w:history="1">
        <w:r w:rsidR="00092E94" w:rsidRPr="00867348">
          <w:rPr>
            <w:lang w:val="uk-UA" w:eastAsia="ru-RU"/>
          </w:rPr>
          <w:t>постанови Кабінету Міністрів Украї</w:t>
        </w:r>
        <w:r w:rsidR="008E040A">
          <w:rPr>
            <w:lang w:val="uk-UA" w:eastAsia="ru-RU"/>
          </w:rPr>
          <w:t>ни від 11 листопада 2015 року №</w:t>
        </w:r>
        <w:r w:rsidR="009C17D0">
          <w:rPr>
            <w:lang w:val="uk-UA" w:eastAsia="ru-RU"/>
          </w:rPr>
          <w:t xml:space="preserve">988 </w:t>
        </w:r>
        <w:r w:rsidR="009C17D0" w:rsidRPr="009C17D0">
          <w:rPr>
            <w:lang w:eastAsia="ru-RU"/>
          </w:rPr>
          <w:t>“</w:t>
        </w:r>
        <w:r w:rsidR="00092E94" w:rsidRPr="00867348">
          <w:rPr>
            <w:lang w:val="uk-UA" w:eastAsia="ru-RU"/>
          </w:rPr>
          <w:t>Про грошове забезпечення поліцейських Національної поліції</w:t>
        </w:r>
        <w:r w:rsidR="009C17D0" w:rsidRPr="00C85282">
          <w:rPr>
            <w:lang w:val="uk-UA" w:eastAsia="ru-RU"/>
          </w:rPr>
          <w:t>”</w:t>
        </w:r>
      </w:hyperlink>
      <w:r w:rsidR="00092E94" w:rsidRPr="00867348">
        <w:rPr>
          <w:lang w:val="uk-UA" w:eastAsia="ru-RU"/>
        </w:rPr>
        <w:t>, на підставі наданої ліквідаційною комісією управління МВС України в Хмельницькій області Довідки від 27.06.2017</w:t>
      </w:r>
      <w:r w:rsidR="00050DB7">
        <w:rPr>
          <w:lang w:val="uk-UA" w:eastAsia="ru-RU"/>
        </w:rPr>
        <w:t xml:space="preserve"> року</w:t>
      </w:r>
      <w:r w:rsidR="00092E94" w:rsidRPr="00867348">
        <w:rPr>
          <w:lang w:val="uk-UA" w:eastAsia="ru-RU"/>
        </w:rPr>
        <w:t xml:space="preserve"> про грошове забе</w:t>
      </w:r>
      <w:r w:rsidR="008E040A" w:rsidRPr="00CA268E">
        <w:rPr>
          <w:lang w:val="uk-UA" w:eastAsia="ru-RU"/>
        </w:rPr>
        <w:t xml:space="preserve">зпечення для перерахунку </w:t>
      </w:r>
      <w:r w:rsidR="008E040A" w:rsidRPr="008E040A">
        <w:rPr>
          <w:lang w:val="uk-UA" w:eastAsia="ru-RU"/>
        </w:rPr>
        <w:t xml:space="preserve">пенсії; </w:t>
      </w:r>
      <w:r w:rsidR="008E040A" w:rsidRPr="00A949DE">
        <w:rPr>
          <w:b/>
          <w:lang w:val="uk-UA" w:eastAsia="ru-RU"/>
        </w:rPr>
        <w:t>зобов'язано</w:t>
      </w:r>
      <w:r w:rsidR="00092E94" w:rsidRPr="00CA268E">
        <w:rPr>
          <w:lang w:val="uk-UA" w:eastAsia="ru-RU"/>
        </w:rPr>
        <w:t xml:space="preserve"> </w:t>
      </w:r>
      <w:r w:rsidR="00092E94" w:rsidRPr="00092E94">
        <w:rPr>
          <w:lang w:val="uk-UA" w:eastAsia="ru-RU"/>
        </w:rPr>
        <w:t xml:space="preserve">Головне управління Пенсійного фонду України в Хмельницькій області здійснити перерахунок та виплату пенсії </w:t>
      </w:r>
      <w:r w:rsidR="000C4642">
        <w:rPr>
          <w:lang w:val="uk-UA" w:eastAsia="ru-RU"/>
        </w:rPr>
        <w:t>позивачу</w:t>
      </w:r>
      <w:r w:rsidR="00092E94" w:rsidRPr="00092E94">
        <w:rPr>
          <w:lang w:val="uk-UA" w:eastAsia="ru-RU"/>
        </w:rPr>
        <w:t xml:space="preserve"> з 01 січня 2016 року</w:t>
      </w:r>
      <w:r w:rsidR="009C17D0">
        <w:rPr>
          <w:lang w:val="uk-UA" w:eastAsia="ru-RU"/>
        </w:rPr>
        <w:t>,</w:t>
      </w:r>
      <w:r w:rsidR="00092E94" w:rsidRPr="00092E94">
        <w:rPr>
          <w:lang w:val="uk-UA" w:eastAsia="ru-RU"/>
        </w:rPr>
        <w:t xml:space="preserve"> як пенсіонеру органів внутрішніх справ</w:t>
      </w:r>
      <w:r w:rsidR="009C17D0">
        <w:rPr>
          <w:lang w:val="uk-UA" w:eastAsia="ru-RU"/>
        </w:rPr>
        <w:t>,</w:t>
      </w:r>
      <w:r w:rsidR="00092E94" w:rsidRPr="00092E94">
        <w:rPr>
          <w:lang w:val="uk-UA" w:eastAsia="ru-RU"/>
        </w:rPr>
        <w:t xml:space="preserve"> згідно За</w:t>
      </w:r>
      <w:r w:rsidR="000C4642">
        <w:rPr>
          <w:lang w:val="uk-UA" w:eastAsia="ru-RU"/>
        </w:rPr>
        <w:t>кону</w:t>
      </w:r>
      <w:r w:rsidR="009C17D0">
        <w:rPr>
          <w:lang w:val="uk-UA" w:eastAsia="ru-RU"/>
        </w:rPr>
        <w:t xml:space="preserve"> України </w:t>
      </w:r>
      <w:r w:rsidR="009C17D0" w:rsidRPr="009C17D0">
        <w:rPr>
          <w:lang w:val="uk-UA" w:eastAsia="ru-RU"/>
        </w:rPr>
        <w:t>“</w:t>
      </w:r>
      <w:r w:rsidR="00092E94" w:rsidRPr="00092E94">
        <w:rPr>
          <w:lang w:val="uk-UA" w:eastAsia="ru-RU"/>
        </w:rPr>
        <w:t xml:space="preserve">Про </w:t>
      </w:r>
      <w:r w:rsidR="00092E94" w:rsidRPr="00092E94">
        <w:rPr>
          <w:lang w:val="uk-UA" w:eastAsia="ru-RU"/>
        </w:rPr>
        <w:lastRenderedPageBreak/>
        <w:t>внесення змін до деяких законів України щодо забезпечення гарантій соціального захисту колишніх працівників органів внутрішніх с</w:t>
      </w:r>
      <w:r w:rsidR="009C17D0">
        <w:rPr>
          <w:lang w:val="uk-UA" w:eastAsia="ru-RU"/>
        </w:rPr>
        <w:t>прав України та членів їх сімей</w:t>
      </w:r>
      <w:r w:rsidR="009C17D0" w:rsidRPr="009C17D0">
        <w:rPr>
          <w:lang w:val="uk-UA" w:eastAsia="ru-RU"/>
        </w:rPr>
        <w:t>”</w:t>
      </w:r>
      <w:r w:rsidR="00092E94" w:rsidRPr="00092E94">
        <w:rPr>
          <w:lang w:val="uk-UA" w:eastAsia="ru-RU"/>
        </w:rPr>
        <w:t>, статт</w:t>
      </w:r>
      <w:r w:rsidR="000C4642">
        <w:rPr>
          <w:lang w:val="uk-UA" w:eastAsia="ru-RU"/>
        </w:rPr>
        <w:t>ей</w:t>
      </w:r>
      <w:r w:rsidR="00092E94" w:rsidRPr="00092E94">
        <w:rPr>
          <w:lang w:val="uk-UA" w:eastAsia="ru-RU"/>
        </w:rPr>
        <w:t xml:space="preserve"> </w:t>
      </w:r>
      <w:hyperlink r:id="rId9" w:anchor="353" w:tgtFrame="_blank" w:tooltip="Про пенсійне забезпечення осіб, звільнених з військової служби, та деяких інших осіб; нормативно-правовий акт № 2262-XII від 09.04.1992" w:history="1">
        <w:r w:rsidR="00092E94" w:rsidRPr="00867348">
          <w:rPr>
            <w:lang w:val="uk-UA" w:eastAsia="ru-RU"/>
          </w:rPr>
          <w:t>51</w:t>
        </w:r>
      </w:hyperlink>
      <w:r w:rsidR="00092E94" w:rsidRPr="00092E94">
        <w:rPr>
          <w:lang w:val="uk-UA" w:eastAsia="ru-RU"/>
        </w:rPr>
        <w:t xml:space="preserve">, </w:t>
      </w:r>
      <w:hyperlink r:id="rId10" w:anchor="410" w:tgtFrame="_blank" w:tooltip="Про пенсійне забезпечення осіб, звільнених з військової служби, та деяких інших осіб; нормативно-правовий акт № 2262-XII від 09.04.1992" w:history="1">
        <w:r w:rsidR="009C17D0">
          <w:rPr>
            <w:lang w:val="uk-UA" w:eastAsia="ru-RU"/>
          </w:rPr>
          <w:t xml:space="preserve">63 Закону України </w:t>
        </w:r>
        <w:r w:rsidR="009C17D0" w:rsidRPr="009C17D0">
          <w:rPr>
            <w:lang w:val="uk-UA" w:eastAsia="ru-RU"/>
          </w:rPr>
          <w:t>“</w:t>
        </w:r>
        <w:r w:rsidR="00092E94" w:rsidRPr="00867348">
          <w:rPr>
            <w:lang w:val="uk-UA" w:eastAsia="ru-RU"/>
          </w:rPr>
          <w:t>Про пенсійне забезпечення осіб, звільнених з військової служби, та деяких інших осіб</w:t>
        </w:r>
        <w:r w:rsidR="009C17D0" w:rsidRPr="009C17D0">
          <w:rPr>
            <w:lang w:val="uk-UA" w:eastAsia="ru-RU"/>
          </w:rPr>
          <w:t>”</w:t>
        </w:r>
      </w:hyperlink>
      <w:r w:rsidR="00092E94" w:rsidRPr="00092E94">
        <w:rPr>
          <w:lang w:val="uk-UA" w:eastAsia="ru-RU"/>
        </w:rPr>
        <w:t xml:space="preserve">, </w:t>
      </w:r>
      <w:hyperlink r:id="rId11" w:tgtFrame="_blank" w:tooltip="Про грошове забезпечення поліцейських Національної поліції; нормативно-правовий акт № 988 від 11.11.2015" w:history="1">
        <w:r w:rsidR="00092E94" w:rsidRPr="00867348">
          <w:rPr>
            <w:lang w:val="uk-UA" w:eastAsia="ru-RU"/>
          </w:rPr>
          <w:t>постанови Кабінету Міністрів Украї</w:t>
        </w:r>
        <w:r w:rsidR="00867348" w:rsidRPr="008E040A">
          <w:rPr>
            <w:lang w:val="uk-UA" w:eastAsia="ru-RU"/>
          </w:rPr>
          <w:t>ни від 11 листопада 2015 року №</w:t>
        </w:r>
        <w:r w:rsidR="00092E94" w:rsidRPr="00867348">
          <w:rPr>
            <w:lang w:val="uk-UA" w:eastAsia="ru-RU"/>
          </w:rPr>
          <w:t>988</w:t>
        </w:r>
      </w:hyperlink>
      <w:r w:rsidR="00092E94" w:rsidRPr="00092E94">
        <w:rPr>
          <w:lang w:val="uk-UA" w:eastAsia="ru-RU"/>
        </w:rPr>
        <w:t xml:space="preserve"> </w:t>
      </w:r>
      <w:r w:rsidR="009C17D0" w:rsidRPr="009C17D0">
        <w:rPr>
          <w:lang w:val="uk-UA" w:eastAsia="ru-RU"/>
        </w:rPr>
        <w:t>“</w:t>
      </w:r>
      <w:r w:rsidR="00092E94" w:rsidRPr="00092E94">
        <w:rPr>
          <w:lang w:val="uk-UA" w:eastAsia="ru-RU"/>
        </w:rPr>
        <w:t>Про грошове забезпечення поліцейських Національної поліції</w:t>
      </w:r>
      <w:r w:rsidR="009C17D0" w:rsidRPr="009C17D0">
        <w:rPr>
          <w:lang w:val="uk-UA" w:eastAsia="ru-RU"/>
        </w:rPr>
        <w:t>”</w:t>
      </w:r>
      <w:r w:rsidR="00092E94" w:rsidRPr="00092E94">
        <w:rPr>
          <w:lang w:val="uk-UA" w:eastAsia="ru-RU"/>
        </w:rPr>
        <w:t xml:space="preserve">, на підставі наданої ліквідаційною комісією управління МВС України в Хмельницькій області Довідки від 27.06.2017 </w:t>
      </w:r>
      <w:r w:rsidR="000C4642">
        <w:rPr>
          <w:lang w:val="uk-UA" w:eastAsia="ru-RU"/>
        </w:rPr>
        <w:t xml:space="preserve">року </w:t>
      </w:r>
      <w:r w:rsidR="00092E94" w:rsidRPr="00092E94">
        <w:rPr>
          <w:lang w:val="uk-UA" w:eastAsia="ru-RU"/>
        </w:rPr>
        <w:t xml:space="preserve">про грошове забезпечення для перерахунку пенсії, у Порядку проведення перерахунку пенсій, призначених відповідно до Закону України </w:t>
      </w:r>
      <w:r w:rsidR="009C17D0" w:rsidRPr="009C17D0">
        <w:rPr>
          <w:lang w:val="uk-UA" w:eastAsia="ru-RU"/>
        </w:rPr>
        <w:t>“</w:t>
      </w:r>
      <w:r w:rsidR="00092E94" w:rsidRPr="00092E94">
        <w:rPr>
          <w:lang w:val="uk-UA" w:eastAsia="ru-RU"/>
        </w:rPr>
        <w:t>Про пенсійне забезпечення осіб, звільнених з військової служби, та деяких інших осіб</w:t>
      </w:r>
      <w:r w:rsidR="009C17D0" w:rsidRPr="009C17D0">
        <w:rPr>
          <w:lang w:val="uk-UA" w:eastAsia="ru-RU"/>
        </w:rPr>
        <w:t>”</w:t>
      </w:r>
      <w:r w:rsidR="00092E94" w:rsidRPr="00092E94">
        <w:rPr>
          <w:lang w:val="uk-UA" w:eastAsia="ru-RU"/>
        </w:rPr>
        <w:t xml:space="preserve">, затвердженому </w:t>
      </w:r>
      <w:hyperlink r:id="rId12" w:tgtFrame="_blank" w:tooltip="Про затвердження Порядку проведення перерахунку пенсій, призначених відповідно до Закону України " w:history="1">
        <w:r w:rsidR="00092E94" w:rsidRPr="00867348">
          <w:rPr>
            <w:lang w:val="uk-UA" w:eastAsia="ru-RU"/>
          </w:rPr>
          <w:t>постанов</w:t>
        </w:r>
        <w:r w:rsidR="008E040A">
          <w:rPr>
            <w:lang w:val="uk-UA" w:eastAsia="ru-RU"/>
          </w:rPr>
          <w:t>ою Кабінету Міністрів України №</w:t>
        </w:r>
        <w:r w:rsidR="00092E94" w:rsidRPr="00867348">
          <w:rPr>
            <w:lang w:val="uk-UA" w:eastAsia="ru-RU"/>
          </w:rPr>
          <w:t>45 від 13.02.2008</w:t>
        </w:r>
      </w:hyperlink>
      <w:r w:rsidR="009C17D0" w:rsidRPr="00C85282">
        <w:rPr>
          <w:lang w:val="uk-UA"/>
        </w:rPr>
        <w:t xml:space="preserve"> року</w:t>
      </w:r>
      <w:r w:rsidR="00092E94" w:rsidRPr="00092E94">
        <w:rPr>
          <w:lang w:val="uk-UA" w:eastAsia="ru-RU"/>
        </w:rPr>
        <w:t>.</w:t>
      </w:r>
    </w:p>
    <w:p w:rsidR="00A949DE" w:rsidRPr="00521DF2" w:rsidRDefault="00A949DE" w:rsidP="00A949DE">
      <w:pPr>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Pr="00A949DE">
        <w:rPr>
          <w:rFonts w:ascii="Times New Roman" w:hAnsi="Times New Roman" w:cs="Times New Roman"/>
          <w:sz w:val="24"/>
          <w:szCs w:val="24"/>
          <w:lang w:val="uk-UA"/>
        </w:rPr>
        <w:t xml:space="preserve">уд </w:t>
      </w:r>
      <w:r>
        <w:rPr>
          <w:rFonts w:ascii="Times New Roman" w:hAnsi="Times New Roman" w:cs="Times New Roman"/>
          <w:sz w:val="24"/>
          <w:szCs w:val="24"/>
          <w:lang w:val="uk-UA"/>
        </w:rPr>
        <w:t xml:space="preserve">у своєму рішенні </w:t>
      </w:r>
      <w:r w:rsidRPr="00A949DE">
        <w:rPr>
          <w:rFonts w:ascii="Times New Roman" w:hAnsi="Times New Roman" w:cs="Times New Roman"/>
          <w:sz w:val="24"/>
          <w:szCs w:val="24"/>
          <w:lang w:val="uk-UA"/>
        </w:rPr>
        <w:t xml:space="preserve">зазначив: “збільшення грошового забезпечення поліцейських, яке за своїми складовими є ідентичним складовим колишніх працівників міліції, але за </w:t>
      </w:r>
      <w:r w:rsidRPr="00521DF2">
        <w:rPr>
          <w:rFonts w:ascii="Times New Roman" w:hAnsi="Times New Roman" w:cs="Times New Roman"/>
          <w:sz w:val="24"/>
          <w:szCs w:val="24"/>
          <w:lang w:val="uk-UA"/>
        </w:rPr>
        <w:t>розміром більшим, є безумовною підставою для перерахунку пенсії позивача, як колишнього працівника міліції”.</w:t>
      </w:r>
    </w:p>
    <w:p w:rsidR="00092E94" w:rsidRPr="00521DF2" w:rsidRDefault="009C17D0" w:rsidP="00A949DE">
      <w:pPr>
        <w:pStyle w:val="a3"/>
        <w:spacing w:before="0" w:beforeAutospacing="0" w:after="0" w:afterAutospacing="0" w:line="276" w:lineRule="auto"/>
        <w:ind w:firstLine="708"/>
        <w:jc w:val="both"/>
        <w:rPr>
          <w:lang w:val="uk-UA"/>
        </w:rPr>
      </w:pPr>
      <w:r>
        <w:rPr>
          <w:lang w:val="uk-UA" w:eastAsia="ru-RU"/>
        </w:rPr>
        <w:t>При прийнятті рішення,</w:t>
      </w:r>
      <w:r w:rsidR="00A949DE" w:rsidRPr="00521DF2">
        <w:rPr>
          <w:lang w:val="uk-UA" w:eastAsia="ru-RU"/>
        </w:rPr>
        <w:t xml:space="preserve"> с</w:t>
      </w:r>
      <w:r w:rsidR="00092E94" w:rsidRPr="00521DF2">
        <w:rPr>
          <w:lang w:val="uk-UA" w:eastAsia="ru-RU"/>
        </w:rPr>
        <w:t xml:space="preserve">удом враховувались </w:t>
      </w:r>
      <w:r w:rsidR="008743F6" w:rsidRPr="00521DF2">
        <w:rPr>
          <w:lang w:val="uk-UA"/>
        </w:rPr>
        <w:t>правові висновки Верховного Суду, викладені у рішенні за результатами розгляду зразкової справи</w:t>
      </w:r>
      <w:r w:rsidR="00A949DE" w:rsidRPr="00521DF2">
        <w:rPr>
          <w:lang w:val="uk-UA"/>
        </w:rPr>
        <w:t xml:space="preserve"> №820/6514/17</w:t>
      </w:r>
      <w:r w:rsidR="008743F6" w:rsidRPr="00521DF2">
        <w:rPr>
          <w:lang w:val="uk-UA"/>
        </w:rPr>
        <w:t>.</w:t>
      </w:r>
    </w:p>
    <w:p w:rsidR="008743F6" w:rsidRPr="00521DF2" w:rsidRDefault="00C65F5F" w:rsidP="008E040A">
      <w:pPr>
        <w:pStyle w:val="a3"/>
        <w:spacing w:before="0" w:beforeAutospacing="0" w:after="0" w:afterAutospacing="0" w:line="276" w:lineRule="auto"/>
        <w:ind w:firstLine="708"/>
        <w:jc w:val="both"/>
        <w:rPr>
          <w:lang w:val="uk-UA"/>
        </w:rPr>
      </w:pPr>
      <w:r w:rsidRPr="00521DF2">
        <w:rPr>
          <w:lang w:val="uk-UA"/>
        </w:rPr>
        <w:t>Аналогічними є справи №</w:t>
      </w:r>
      <w:r w:rsidR="008743F6" w:rsidRPr="00521DF2">
        <w:rPr>
          <w:lang w:val="uk-UA"/>
        </w:rPr>
        <w:t>822/110/18, 822/115/18, 822/137/18, 822/141/18, 822/144/18, 822/155/18, 822/173/18,</w:t>
      </w:r>
      <w:r w:rsidR="00291016">
        <w:rPr>
          <w:lang w:val="uk-UA"/>
        </w:rPr>
        <w:t xml:space="preserve"> 822/180/18</w:t>
      </w:r>
      <w:r w:rsidR="008743F6" w:rsidRPr="00521DF2">
        <w:rPr>
          <w:lang w:val="uk-UA"/>
        </w:rPr>
        <w:t>.</w:t>
      </w:r>
    </w:p>
    <w:p w:rsidR="008743F6" w:rsidRPr="00521DF2" w:rsidRDefault="008743F6" w:rsidP="008E040A">
      <w:pPr>
        <w:pStyle w:val="a3"/>
        <w:spacing w:before="0" w:beforeAutospacing="0" w:after="0" w:afterAutospacing="0" w:line="276" w:lineRule="auto"/>
        <w:ind w:firstLine="708"/>
        <w:jc w:val="both"/>
        <w:rPr>
          <w:lang w:val="uk-UA" w:eastAsia="ru-RU"/>
        </w:rPr>
      </w:pPr>
      <w:r w:rsidRPr="00867348">
        <w:rPr>
          <w:lang w:val="uk-UA"/>
        </w:rPr>
        <w:t xml:space="preserve">У справі </w:t>
      </w:r>
      <w:r w:rsidRPr="00867348">
        <w:rPr>
          <w:b/>
          <w:lang w:val="uk-UA"/>
        </w:rPr>
        <w:t>№822/158/18</w:t>
      </w:r>
      <w:r w:rsidRPr="00867348">
        <w:rPr>
          <w:lang w:val="uk-UA"/>
        </w:rPr>
        <w:t xml:space="preserve"> </w:t>
      </w:r>
      <w:r w:rsidR="000C4642">
        <w:rPr>
          <w:lang w:val="uk-UA"/>
        </w:rPr>
        <w:t>позивач</w:t>
      </w:r>
      <w:r w:rsidRPr="00867348">
        <w:rPr>
          <w:lang w:val="uk-UA"/>
        </w:rPr>
        <w:t xml:space="preserve"> звернувся до суду із позовом до Головного управління Пенсійного фонду України в Хмельницькій області, у якому просив </w:t>
      </w:r>
      <w:r w:rsidRPr="00FC1A86">
        <w:rPr>
          <w:b/>
          <w:lang w:val="uk-UA" w:eastAsia="ru-RU"/>
        </w:rPr>
        <w:t>визнати протиправною бездіяльність</w:t>
      </w:r>
      <w:r w:rsidRPr="008743F6">
        <w:rPr>
          <w:lang w:val="uk-UA" w:eastAsia="ru-RU"/>
        </w:rPr>
        <w:t xml:space="preserve"> Головного управління Пенсійного фонду України в Хмельницькій області</w:t>
      </w:r>
      <w:r w:rsidR="000C4642">
        <w:rPr>
          <w:lang w:val="uk-UA" w:eastAsia="ru-RU"/>
        </w:rPr>
        <w:t xml:space="preserve"> щодо не проведення перерахунку позивачу</w:t>
      </w:r>
      <w:r w:rsidRPr="008743F6">
        <w:rPr>
          <w:lang w:val="uk-UA" w:eastAsia="ru-RU"/>
        </w:rPr>
        <w:t xml:space="preserve"> пенсії з 01.01.201</w:t>
      </w:r>
      <w:r w:rsidR="009C17D0">
        <w:rPr>
          <w:lang w:val="uk-UA" w:eastAsia="ru-RU"/>
        </w:rPr>
        <w:t xml:space="preserve">6 </w:t>
      </w:r>
      <w:r w:rsidR="00FC1A86">
        <w:rPr>
          <w:lang w:val="uk-UA" w:eastAsia="ru-RU"/>
        </w:rPr>
        <w:t xml:space="preserve">року </w:t>
      </w:r>
      <w:r w:rsidR="009C17D0">
        <w:rPr>
          <w:lang w:val="uk-UA" w:eastAsia="ru-RU"/>
        </w:rPr>
        <w:t xml:space="preserve">відповідно до Закону України </w:t>
      </w:r>
      <w:r w:rsidR="009C17D0" w:rsidRPr="009C17D0">
        <w:rPr>
          <w:lang w:val="uk-UA" w:eastAsia="ru-RU"/>
        </w:rPr>
        <w:t>“</w:t>
      </w:r>
      <w:r w:rsidRPr="008743F6">
        <w:rPr>
          <w:lang w:val="uk-UA" w:eastAsia="ru-RU"/>
        </w:rPr>
        <w:t>Про внесення змін до деяких законів України щодо забезпечення гарантій соціального захисту колишніх працівників органів внутрішніх с</w:t>
      </w:r>
      <w:r w:rsidR="009C17D0">
        <w:rPr>
          <w:lang w:val="uk-UA" w:eastAsia="ru-RU"/>
        </w:rPr>
        <w:t>прав України та членів їх сімей</w:t>
      </w:r>
      <w:r w:rsidR="009C17D0" w:rsidRPr="009C17D0">
        <w:rPr>
          <w:lang w:val="uk-UA" w:eastAsia="ru-RU"/>
        </w:rPr>
        <w:t>”</w:t>
      </w:r>
      <w:r w:rsidRPr="008743F6">
        <w:rPr>
          <w:lang w:val="uk-UA" w:eastAsia="ru-RU"/>
        </w:rPr>
        <w:t xml:space="preserve">, </w:t>
      </w:r>
      <w:hyperlink r:id="rId13" w:anchor="410" w:tgtFrame="_blank" w:tooltip="Про пенсійне забезпечення осіб, звільнених з військової служби, та деяких інших осіб; нормативно-правовий акт № 2262-XII від 09.04.1992" w:history="1">
        <w:r w:rsidR="009C17D0">
          <w:rPr>
            <w:lang w:val="uk-UA" w:eastAsia="ru-RU"/>
          </w:rPr>
          <w:t>ст.</w:t>
        </w:r>
        <w:r w:rsidR="000C4642">
          <w:rPr>
            <w:lang w:val="uk-UA" w:eastAsia="ru-RU"/>
          </w:rPr>
          <w:t xml:space="preserve"> </w:t>
        </w:r>
        <w:r w:rsidR="009C17D0">
          <w:rPr>
            <w:lang w:val="uk-UA" w:eastAsia="ru-RU"/>
          </w:rPr>
          <w:t xml:space="preserve">63 Закону України </w:t>
        </w:r>
        <w:r w:rsidR="009C17D0" w:rsidRPr="009C17D0">
          <w:rPr>
            <w:lang w:val="uk-UA" w:eastAsia="ru-RU"/>
          </w:rPr>
          <w:t>“</w:t>
        </w:r>
        <w:r w:rsidRPr="00867348">
          <w:rPr>
            <w:lang w:val="uk-UA" w:eastAsia="ru-RU"/>
          </w:rPr>
          <w:t>Про пенсійне забезпечення осіб, звільнених з військової служби, та деяких інших осіб</w:t>
        </w:r>
        <w:r w:rsidR="009C17D0" w:rsidRPr="009C17D0">
          <w:rPr>
            <w:lang w:val="uk-UA" w:eastAsia="ru-RU"/>
          </w:rPr>
          <w:t>”</w:t>
        </w:r>
      </w:hyperlink>
      <w:r w:rsidRPr="008743F6">
        <w:rPr>
          <w:lang w:val="uk-UA" w:eastAsia="ru-RU"/>
        </w:rPr>
        <w:t xml:space="preserve">, </w:t>
      </w:r>
      <w:hyperlink r:id="rId14" w:tgtFrame="_blank" w:tooltip="Про грошове забезпечення поліцейських Національної поліції; нормативно-правовий акт № 988 від 11.11.2015" w:history="1">
        <w:r w:rsidRPr="00867348">
          <w:rPr>
            <w:lang w:val="uk-UA" w:eastAsia="ru-RU"/>
          </w:rPr>
          <w:t>постанови Кабінету Міністр</w:t>
        </w:r>
        <w:r w:rsidR="009C17D0">
          <w:rPr>
            <w:lang w:val="uk-UA" w:eastAsia="ru-RU"/>
          </w:rPr>
          <w:t xml:space="preserve">ів України №988 від 11.11.2015 </w:t>
        </w:r>
        <w:r w:rsidR="00FC1A86">
          <w:rPr>
            <w:lang w:val="uk-UA" w:eastAsia="ru-RU"/>
          </w:rPr>
          <w:t xml:space="preserve">року </w:t>
        </w:r>
        <w:r w:rsidR="009C17D0" w:rsidRPr="009C17D0">
          <w:rPr>
            <w:lang w:val="uk-UA" w:eastAsia="ru-RU"/>
          </w:rPr>
          <w:t>“</w:t>
        </w:r>
        <w:r w:rsidRPr="00867348">
          <w:rPr>
            <w:lang w:val="uk-UA" w:eastAsia="ru-RU"/>
          </w:rPr>
          <w:t>Про грошове забезпечення поліцейських Національної поліції</w:t>
        </w:r>
        <w:r w:rsidR="009C17D0" w:rsidRPr="009C17D0">
          <w:rPr>
            <w:lang w:val="uk-UA" w:eastAsia="ru-RU"/>
          </w:rPr>
          <w:t>”</w:t>
        </w:r>
      </w:hyperlink>
      <w:r w:rsidRPr="008743F6">
        <w:rPr>
          <w:lang w:val="uk-UA" w:eastAsia="ru-RU"/>
        </w:rPr>
        <w:t xml:space="preserve">; </w:t>
      </w:r>
      <w:r w:rsidRPr="00FC1A86">
        <w:rPr>
          <w:b/>
          <w:lang w:val="uk-UA" w:eastAsia="ru-RU"/>
        </w:rPr>
        <w:t>зобов'язати</w:t>
      </w:r>
      <w:r w:rsidRPr="008743F6">
        <w:rPr>
          <w:lang w:val="uk-UA" w:eastAsia="ru-RU"/>
        </w:rPr>
        <w:t xml:space="preserve"> Головне Управління Пенсійного фонду України в Хмельницькій області провести перерахунок та виплату пенсі</w:t>
      </w:r>
      <w:r w:rsidR="009C17D0">
        <w:rPr>
          <w:lang w:val="uk-UA" w:eastAsia="ru-RU"/>
        </w:rPr>
        <w:t xml:space="preserve">ї відповідно до Закону України </w:t>
      </w:r>
      <w:r w:rsidR="009C17D0" w:rsidRPr="009C17D0">
        <w:rPr>
          <w:lang w:val="uk-UA" w:eastAsia="ru-RU"/>
        </w:rPr>
        <w:t>“</w:t>
      </w:r>
      <w:r w:rsidRPr="008743F6">
        <w:rPr>
          <w:lang w:val="uk-UA" w:eastAsia="ru-RU"/>
        </w:rPr>
        <w:t>Про внесення змін до деяких законів України щодо забезпечення гарантій соціального захисту колишніх працівників органів внутрішніх спр</w:t>
      </w:r>
      <w:r w:rsidR="00113F40">
        <w:rPr>
          <w:lang w:val="uk-UA" w:eastAsia="ru-RU"/>
        </w:rPr>
        <w:t>ав України та членів їх сімей</w:t>
      </w:r>
      <w:r w:rsidR="009C17D0" w:rsidRPr="009C17D0">
        <w:rPr>
          <w:lang w:val="uk-UA" w:eastAsia="ru-RU"/>
        </w:rPr>
        <w:t>”</w:t>
      </w:r>
      <w:r w:rsidRPr="008743F6">
        <w:rPr>
          <w:lang w:val="uk-UA" w:eastAsia="ru-RU"/>
        </w:rPr>
        <w:t xml:space="preserve">, </w:t>
      </w:r>
      <w:hyperlink r:id="rId15" w:anchor="410" w:tgtFrame="_blank" w:tooltip="Про пенсійне забезпечення осіб, звільнених з військової служби, та деяких інших осіб; нормативно-правовий акт № 2262-XII від 09.04.1992" w:history="1">
        <w:r w:rsidRPr="00867348">
          <w:rPr>
            <w:lang w:val="uk-UA" w:eastAsia="ru-RU"/>
          </w:rPr>
          <w:t>ст.</w:t>
        </w:r>
        <w:r w:rsidR="000C4642">
          <w:rPr>
            <w:lang w:val="uk-UA" w:eastAsia="ru-RU"/>
          </w:rPr>
          <w:t xml:space="preserve"> </w:t>
        </w:r>
        <w:r w:rsidRPr="00867348">
          <w:rPr>
            <w:lang w:val="uk-UA" w:eastAsia="ru-RU"/>
          </w:rPr>
          <w:t xml:space="preserve">63 Закону України </w:t>
        </w:r>
        <w:r w:rsidR="009C17D0" w:rsidRPr="009C17D0">
          <w:rPr>
            <w:lang w:val="uk-UA" w:eastAsia="ru-RU"/>
          </w:rPr>
          <w:t>“</w:t>
        </w:r>
        <w:r w:rsidRPr="00867348">
          <w:rPr>
            <w:lang w:val="uk-UA" w:eastAsia="ru-RU"/>
          </w:rPr>
          <w:t>Про пенсійне забезпечення осіб, звільнених з військової служби, деяких інших осіб</w:t>
        </w:r>
        <w:r w:rsidR="009C17D0" w:rsidRPr="009C17D0">
          <w:rPr>
            <w:lang w:val="uk-UA" w:eastAsia="ru-RU"/>
          </w:rPr>
          <w:t>”</w:t>
        </w:r>
      </w:hyperlink>
      <w:r w:rsidRPr="008743F6">
        <w:rPr>
          <w:lang w:val="uk-UA" w:eastAsia="ru-RU"/>
        </w:rPr>
        <w:t xml:space="preserve">, </w:t>
      </w:r>
      <w:hyperlink r:id="rId16" w:tgtFrame="_blank" w:tooltip="Про грошове забезпечення поліцейських Національної поліції; нормативно-правовий акт № 988 від 11.11.2015" w:history="1">
        <w:r w:rsidRPr="00867348">
          <w:rPr>
            <w:lang w:val="uk-UA" w:eastAsia="ru-RU"/>
          </w:rPr>
          <w:t>постанови Кабінету Міністрів України №988 від 11.11.2015</w:t>
        </w:r>
        <w:r w:rsidR="000C4642">
          <w:rPr>
            <w:lang w:val="uk-UA" w:eastAsia="ru-RU"/>
          </w:rPr>
          <w:t xml:space="preserve"> року</w:t>
        </w:r>
        <w:r w:rsidRPr="00867348">
          <w:rPr>
            <w:lang w:val="uk-UA" w:eastAsia="ru-RU"/>
          </w:rPr>
          <w:t xml:space="preserve"> </w:t>
        </w:r>
        <w:r w:rsidR="009C17D0" w:rsidRPr="009C17D0">
          <w:rPr>
            <w:lang w:val="uk-UA" w:eastAsia="ru-RU"/>
          </w:rPr>
          <w:t>“</w:t>
        </w:r>
        <w:r w:rsidRPr="00867348">
          <w:rPr>
            <w:lang w:val="uk-UA" w:eastAsia="ru-RU"/>
          </w:rPr>
          <w:t>Про грошове забезпечення поліцейських Національної поліції</w:t>
        </w:r>
        <w:r w:rsidR="009C17D0" w:rsidRPr="009C17D0">
          <w:rPr>
            <w:lang w:val="uk-UA" w:eastAsia="ru-RU"/>
          </w:rPr>
          <w:t>”</w:t>
        </w:r>
      </w:hyperlink>
      <w:r w:rsidRPr="008743F6">
        <w:rPr>
          <w:lang w:val="uk-UA" w:eastAsia="ru-RU"/>
        </w:rPr>
        <w:t>, починаючи з 01.01.2016</w:t>
      </w:r>
      <w:r w:rsidR="00FC1A86">
        <w:rPr>
          <w:lang w:val="uk-UA" w:eastAsia="ru-RU"/>
        </w:rPr>
        <w:t xml:space="preserve"> року</w:t>
      </w:r>
      <w:r w:rsidRPr="008743F6">
        <w:rPr>
          <w:lang w:val="uk-UA" w:eastAsia="ru-RU"/>
        </w:rPr>
        <w:t xml:space="preserve"> без обмеження граничного розміру.</w:t>
      </w:r>
    </w:p>
    <w:p w:rsidR="008743F6" w:rsidRPr="008743F6" w:rsidRDefault="008743F6" w:rsidP="00D525F2">
      <w:pPr>
        <w:spacing w:after="0"/>
        <w:ind w:firstLine="708"/>
        <w:jc w:val="both"/>
        <w:rPr>
          <w:rFonts w:ascii="Times New Roman" w:eastAsia="Times New Roman" w:hAnsi="Times New Roman" w:cs="Times New Roman"/>
          <w:sz w:val="24"/>
          <w:szCs w:val="24"/>
          <w:lang w:val="uk-UA"/>
        </w:rPr>
      </w:pPr>
      <w:r w:rsidRPr="00521DF2">
        <w:rPr>
          <w:rFonts w:ascii="Times New Roman" w:eastAsia="Times New Roman" w:hAnsi="Times New Roman" w:cs="Times New Roman"/>
          <w:sz w:val="24"/>
          <w:szCs w:val="24"/>
          <w:lang w:val="uk-UA"/>
        </w:rPr>
        <w:t xml:space="preserve">Рішенням Хмельницького окружного адміністративного суду від 11.04.2018 року </w:t>
      </w:r>
      <w:r w:rsidRPr="00521DF2">
        <w:rPr>
          <w:rFonts w:ascii="Times New Roman" w:eastAsia="Times New Roman" w:hAnsi="Times New Roman" w:cs="Times New Roman"/>
          <w:b/>
          <w:sz w:val="24"/>
          <w:szCs w:val="24"/>
          <w:lang w:val="uk-UA"/>
        </w:rPr>
        <w:t>позовні вимоги задоволено частково</w:t>
      </w:r>
      <w:r w:rsidRPr="00521DF2">
        <w:rPr>
          <w:rFonts w:ascii="Times New Roman" w:eastAsia="Times New Roman" w:hAnsi="Times New Roman" w:cs="Times New Roman"/>
          <w:sz w:val="24"/>
          <w:szCs w:val="24"/>
          <w:lang w:val="uk-UA"/>
        </w:rPr>
        <w:t xml:space="preserve">. </w:t>
      </w:r>
      <w:r w:rsidR="00D525F2" w:rsidRPr="00521DF2">
        <w:rPr>
          <w:rFonts w:ascii="Times New Roman" w:eastAsia="Times New Roman" w:hAnsi="Times New Roman" w:cs="Times New Roman"/>
          <w:sz w:val="24"/>
          <w:szCs w:val="24"/>
          <w:lang w:val="uk-UA"/>
        </w:rPr>
        <w:t>Суд визнав протиправною бездіяльність відповідача щодо непроведення перерахунку</w:t>
      </w:r>
      <w:r w:rsidR="00D525F2">
        <w:rPr>
          <w:rFonts w:ascii="Times New Roman" w:eastAsia="Times New Roman" w:hAnsi="Times New Roman" w:cs="Times New Roman"/>
          <w:sz w:val="24"/>
          <w:szCs w:val="24"/>
          <w:lang w:val="uk-UA"/>
        </w:rPr>
        <w:t xml:space="preserve"> пенсії та зобов’язав здійснити перерахунок пенсії позивачу з 01.01.2016 року. </w:t>
      </w:r>
      <w:r w:rsidR="00A949DE">
        <w:rPr>
          <w:rFonts w:ascii="Times New Roman" w:hAnsi="Times New Roman" w:cs="Times New Roman"/>
          <w:sz w:val="24"/>
          <w:szCs w:val="24"/>
          <w:lang w:val="uk-UA"/>
        </w:rPr>
        <w:t>Разом з тим</w:t>
      </w:r>
      <w:r w:rsidR="00D525F2">
        <w:rPr>
          <w:rFonts w:ascii="Times New Roman" w:hAnsi="Times New Roman" w:cs="Times New Roman"/>
          <w:sz w:val="24"/>
          <w:szCs w:val="24"/>
          <w:lang w:val="uk-UA"/>
        </w:rPr>
        <w:t>, с</w:t>
      </w:r>
      <w:r w:rsidR="00867348" w:rsidRPr="00D525F2">
        <w:rPr>
          <w:rFonts w:ascii="Times New Roman" w:hAnsi="Times New Roman" w:cs="Times New Roman"/>
          <w:sz w:val="24"/>
          <w:szCs w:val="24"/>
          <w:lang w:val="uk-UA"/>
        </w:rPr>
        <w:t>уд зазначив,</w:t>
      </w:r>
      <w:r w:rsidRPr="00D525F2">
        <w:rPr>
          <w:rFonts w:ascii="Times New Roman" w:hAnsi="Times New Roman" w:cs="Times New Roman"/>
          <w:sz w:val="24"/>
          <w:szCs w:val="24"/>
          <w:lang w:val="uk-UA"/>
        </w:rPr>
        <w:t xml:space="preserve"> що на момент розгляду цієї справи між сторонами не</w:t>
      </w:r>
      <w:r w:rsidR="00862AA0">
        <w:rPr>
          <w:rFonts w:ascii="Times New Roman" w:hAnsi="Times New Roman" w:cs="Times New Roman"/>
          <w:sz w:val="24"/>
          <w:szCs w:val="24"/>
          <w:lang w:val="uk-UA"/>
        </w:rPr>
        <w:t xml:space="preserve"> було</w:t>
      </w:r>
      <w:r w:rsidRPr="00D525F2">
        <w:rPr>
          <w:rFonts w:ascii="Times New Roman" w:hAnsi="Times New Roman" w:cs="Times New Roman"/>
          <w:sz w:val="24"/>
          <w:szCs w:val="24"/>
          <w:lang w:val="uk-UA"/>
        </w:rPr>
        <w:t xml:space="preserve"> спору щодо розміру такої пенсії, </w:t>
      </w:r>
      <w:r w:rsidR="00867348" w:rsidRPr="00D525F2">
        <w:rPr>
          <w:rFonts w:ascii="Times New Roman" w:hAnsi="Times New Roman" w:cs="Times New Roman"/>
          <w:sz w:val="24"/>
          <w:szCs w:val="24"/>
          <w:lang w:val="uk-UA"/>
        </w:rPr>
        <w:t xml:space="preserve">тому </w:t>
      </w:r>
      <w:r w:rsidRPr="00D525F2">
        <w:rPr>
          <w:rFonts w:ascii="Times New Roman" w:hAnsi="Times New Roman" w:cs="Times New Roman"/>
          <w:sz w:val="24"/>
          <w:szCs w:val="24"/>
          <w:lang w:val="uk-UA"/>
        </w:rPr>
        <w:t>позовна вимога щодо зобов'язання відповідача виплатити пенсію без обмеження граничного розміру є передчасною і не підлягає задоволенню.</w:t>
      </w:r>
    </w:p>
    <w:p w:rsidR="00867348" w:rsidRPr="00F4091D" w:rsidRDefault="00F4091D" w:rsidP="00A42718">
      <w:pPr>
        <w:pStyle w:val="a3"/>
        <w:spacing w:before="0" w:beforeAutospacing="0" w:after="0" w:afterAutospacing="0" w:line="276" w:lineRule="auto"/>
        <w:ind w:firstLine="708"/>
        <w:jc w:val="both"/>
        <w:rPr>
          <w:lang w:val="uk-UA"/>
        </w:rPr>
      </w:pPr>
      <w:r w:rsidRPr="00F4091D">
        <w:rPr>
          <w:lang w:val="uk-UA"/>
        </w:rPr>
        <w:t>Аналогічними є справи №</w:t>
      </w:r>
      <w:r w:rsidR="00867348" w:rsidRPr="00F4091D">
        <w:rPr>
          <w:lang w:val="uk-UA"/>
        </w:rPr>
        <w:t>822/157</w:t>
      </w:r>
      <w:r w:rsidR="00A949DE">
        <w:rPr>
          <w:lang w:val="uk-UA"/>
        </w:rPr>
        <w:t>/18, 822/172/18, 822/182/1</w:t>
      </w:r>
      <w:r w:rsidR="000D4ACD" w:rsidRPr="000D4ACD">
        <w:rPr>
          <w:lang w:val="uk-UA"/>
        </w:rPr>
        <w:t>8</w:t>
      </w:r>
      <w:r w:rsidR="000D4ACD">
        <w:rPr>
          <w:lang w:val="uk-UA"/>
        </w:rPr>
        <w:t xml:space="preserve">, 822/809/18, 822/810/18, 822/811/18, 822/827/18. </w:t>
      </w:r>
    </w:p>
    <w:p w:rsidR="00F4091D" w:rsidRDefault="00F4091D" w:rsidP="00181D29">
      <w:pPr>
        <w:spacing w:after="0"/>
        <w:ind w:firstLine="709"/>
        <w:jc w:val="both"/>
        <w:rPr>
          <w:rFonts w:ascii="Times New Roman" w:hAnsi="Times New Roman" w:cs="Times New Roman"/>
          <w:sz w:val="24"/>
          <w:szCs w:val="24"/>
          <w:lang w:val="uk-UA"/>
        </w:rPr>
      </w:pPr>
      <w:r w:rsidRPr="00F4091D">
        <w:rPr>
          <w:rFonts w:ascii="Times New Roman" w:hAnsi="Times New Roman" w:cs="Times New Roman"/>
          <w:sz w:val="24"/>
          <w:szCs w:val="24"/>
          <w:lang w:val="uk-UA"/>
        </w:rPr>
        <w:t xml:space="preserve">Крім того, </w:t>
      </w:r>
      <w:r w:rsidR="009C17D0" w:rsidRPr="009C17D0">
        <w:rPr>
          <w:rFonts w:ascii="Times New Roman" w:hAnsi="Times New Roman" w:cs="Times New Roman"/>
          <w:sz w:val="24"/>
          <w:szCs w:val="24"/>
          <w:lang w:val="uk-UA"/>
        </w:rPr>
        <w:t>певну</w:t>
      </w:r>
      <w:r w:rsidRPr="00F4091D">
        <w:rPr>
          <w:rFonts w:ascii="Times New Roman" w:hAnsi="Times New Roman" w:cs="Times New Roman"/>
          <w:sz w:val="24"/>
          <w:szCs w:val="24"/>
          <w:lang w:val="uk-UA"/>
        </w:rPr>
        <w:t xml:space="preserve"> частку станов</w:t>
      </w:r>
      <w:r w:rsidR="009C17D0">
        <w:rPr>
          <w:rFonts w:ascii="Times New Roman" w:hAnsi="Times New Roman" w:cs="Times New Roman"/>
          <w:sz w:val="24"/>
          <w:szCs w:val="24"/>
          <w:lang w:val="uk-UA"/>
        </w:rPr>
        <w:t>лять</w:t>
      </w:r>
      <w:r w:rsidRPr="00F4091D">
        <w:rPr>
          <w:rFonts w:ascii="Times New Roman" w:hAnsi="Times New Roman" w:cs="Times New Roman"/>
          <w:sz w:val="24"/>
          <w:szCs w:val="24"/>
          <w:lang w:val="uk-UA"/>
        </w:rPr>
        <w:t xml:space="preserve"> спори фізичних осіб до</w:t>
      </w:r>
      <w:r>
        <w:rPr>
          <w:lang w:val="uk-UA"/>
        </w:rPr>
        <w:t xml:space="preserve"> </w:t>
      </w:r>
      <w:r w:rsidRPr="00F4091D">
        <w:rPr>
          <w:rFonts w:ascii="Times New Roman" w:hAnsi="Times New Roman" w:cs="Times New Roman"/>
          <w:sz w:val="24"/>
          <w:szCs w:val="24"/>
          <w:lang w:val="uk-UA"/>
        </w:rPr>
        <w:t>Управління Міністерства внутрішніх справ України в Хмельницькій області в особі ліквідаційної комісії УМВС України в Хмельницькій області про</w:t>
      </w:r>
      <w:r>
        <w:rPr>
          <w:rFonts w:ascii="Times New Roman" w:hAnsi="Times New Roman" w:cs="Times New Roman"/>
          <w:sz w:val="24"/>
          <w:szCs w:val="24"/>
          <w:lang w:val="uk-UA"/>
        </w:rPr>
        <w:t xml:space="preserve"> визнання протиправною </w:t>
      </w:r>
      <w:r w:rsidRPr="00F4091D">
        <w:rPr>
          <w:rFonts w:ascii="Times New Roman" w:hAnsi="Times New Roman" w:cs="Times New Roman"/>
          <w:sz w:val="24"/>
          <w:szCs w:val="24"/>
          <w:lang w:val="uk-UA"/>
        </w:rPr>
        <w:t xml:space="preserve">бездіяльність відповідача щодо нескладання нової довідки про розмір грошового забезпечення для перерахунку пенсії </w:t>
      </w:r>
      <w:r w:rsidR="000C4642">
        <w:rPr>
          <w:rFonts w:ascii="Times New Roman" w:hAnsi="Times New Roman" w:cs="Times New Roman"/>
          <w:sz w:val="24"/>
          <w:szCs w:val="24"/>
          <w:lang w:val="uk-UA"/>
        </w:rPr>
        <w:t xml:space="preserve">і </w:t>
      </w:r>
      <w:r w:rsidRPr="00F4091D">
        <w:rPr>
          <w:rFonts w:ascii="Times New Roman" w:hAnsi="Times New Roman" w:cs="Times New Roman"/>
          <w:sz w:val="24"/>
          <w:szCs w:val="24"/>
          <w:lang w:val="uk-UA"/>
        </w:rPr>
        <w:lastRenderedPageBreak/>
        <w:t xml:space="preserve">ненаправлення її до </w:t>
      </w:r>
      <w:r>
        <w:rPr>
          <w:rFonts w:ascii="Times New Roman" w:hAnsi="Times New Roman" w:cs="Times New Roman"/>
          <w:sz w:val="24"/>
          <w:szCs w:val="24"/>
          <w:lang w:val="uk-UA"/>
        </w:rPr>
        <w:t>органів Пенсійного фонду України та</w:t>
      </w:r>
      <w:r w:rsidRPr="00F4091D">
        <w:rPr>
          <w:rFonts w:ascii="Times New Roman" w:hAnsi="Times New Roman" w:cs="Times New Roman"/>
          <w:sz w:val="24"/>
          <w:szCs w:val="24"/>
          <w:lang w:val="uk-UA"/>
        </w:rPr>
        <w:t xml:space="preserve"> зобов</w:t>
      </w:r>
      <w:r w:rsidR="000C4642">
        <w:rPr>
          <w:rFonts w:ascii="Times New Roman" w:hAnsi="Times New Roman" w:cs="Times New Roman"/>
          <w:sz w:val="24"/>
          <w:szCs w:val="24"/>
          <w:lang w:val="uk-UA"/>
        </w:rPr>
        <w:t xml:space="preserve">’язання відповідача виготовити </w:t>
      </w:r>
      <w:r w:rsidR="00B42DAC">
        <w:rPr>
          <w:rFonts w:ascii="Times New Roman" w:hAnsi="Times New Roman" w:cs="Times New Roman"/>
          <w:sz w:val="24"/>
          <w:szCs w:val="24"/>
          <w:lang w:val="uk-UA"/>
        </w:rPr>
        <w:t>і</w:t>
      </w:r>
      <w:r w:rsidRPr="00F4091D">
        <w:rPr>
          <w:rFonts w:ascii="Times New Roman" w:hAnsi="Times New Roman" w:cs="Times New Roman"/>
          <w:sz w:val="24"/>
          <w:szCs w:val="24"/>
          <w:lang w:val="uk-UA"/>
        </w:rPr>
        <w:t xml:space="preserve"> направити до </w:t>
      </w:r>
      <w:r>
        <w:rPr>
          <w:rFonts w:ascii="Times New Roman" w:hAnsi="Times New Roman" w:cs="Times New Roman"/>
          <w:sz w:val="24"/>
          <w:szCs w:val="24"/>
          <w:lang w:val="uk-UA"/>
        </w:rPr>
        <w:t>органів</w:t>
      </w:r>
      <w:r w:rsidRPr="00F4091D">
        <w:rPr>
          <w:rFonts w:ascii="Times New Roman" w:hAnsi="Times New Roman" w:cs="Times New Roman"/>
          <w:sz w:val="24"/>
          <w:szCs w:val="24"/>
          <w:lang w:val="uk-UA"/>
        </w:rPr>
        <w:t xml:space="preserve"> Пенсійного фонду України нову довідку про розмір грошового забезпечення.</w:t>
      </w:r>
      <w:r>
        <w:rPr>
          <w:rFonts w:ascii="Times New Roman" w:hAnsi="Times New Roman" w:cs="Times New Roman"/>
          <w:sz w:val="24"/>
          <w:szCs w:val="24"/>
          <w:lang w:val="uk-UA"/>
        </w:rPr>
        <w:t xml:space="preserve"> </w:t>
      </w:r>
      <w:r w:rsidR="00181D29">
        <w:rPr>
          <w:rFonts w:ascii="Times New Roman" w:hAnsi="Times New Roman" w:cs="Times New Roman"/>
          <w:sz w:val="24"/>
          <w:szCs w:val="24"/>
          <w:lang w:val="uk-UA"/>
        </w:rPr>
        <w:t xml:space="preserve"> </w:t>
      </w:r>
      <w:r w:rsidRPr="00F4091D">
        <w:rPr>
          <w:rFonts w:ascii="Times New Roman" w:hAnsi="Times New Roman" w:cs="Times New Roman"/>
          <w:sz w:val="24"/>
          <w:szCs w:val="24"/>
          <w:shd w:val="clear" w:color="auto" w:fill="FFFFFF"/>
          <w:lang w:val="uk-UA"/>
        </w:rPr>
        <w:t xml:space="preserve">Така довідка необхідна для перерахунку </w:t>
      </w:r>
      <w:r w:rsidR="000C4642" w:rsidRPr="00F4091D">
        <w:rPr>
          <w:rFonts w:ascii="Times New Roman" w:hAnsi="Times New Roman" w:cs="Times New Roman"/>
          <w:sz w:val="24"/>
          <w:szCs w:val="24"/>
          <w:shd w:val="clear" w:color="auto" w:fill="FFFFFF"/>
          <w:lang w:val="uk-UA"/>
        </w:rPr>
        <w:t xml:space="preserve">пенсії </w:t>
      </w:r>
      <w:r w:rsidRPr="00F4091D">
        <w:rPr>
          <w:rFonts w:ascii="Times New Roman" w:hAnsi="Times New Roman" w:cs="Times New Roman"/>
          <w:sz w:val="24"/>
          <w:szCs w:val="24"/>
          <w:shd w:val="clear" w:color="auto" w:fill="FFFFFF"/>
          <w:lang w:val="uk-UA"/>
        </w:rPr>
        <w:t>пенсіонерам МВС з урахуванням грошового забезпечення поліцейських.</w:t>
      </w:r>
    </w:p>
    <w:p w:rsidR="00F4091D" w:rsidRPr="00C65F5F" w:rsidRDefault="00C65F5F" w:rsidP="00C65F5F">
      <w:pPr>
        <w:spacing w:after="0"/>
        <w:ind w:firstLine="709"/>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lang w:val="uk-UA"/>
        </w:rPr>
        <w:t>Н</w:t>
      </w:r>
      <w:r w:rsidR="00F4091D">
        <w:rPr>
          <w:rFonts w:ascii="Times New Roman" w:hAnsi="Times New Roman" w:cs="Times New Roman"/>
          <w:sz w:val="24"/>
          <w:szCs w:val="24"/>
          <w:lang w:val="uk-UA"/>
        </w:rPr>
        <w:t>а розгляді у Хмельницькому окружному адміністративному суді перебуває 1</w:t>
      </w:r>
      <w:r w:rsidR="00042B1A">
        <w:rPr>
          <w:rFonts w:ascii="Times New Roman" w:hAnsi="Times New Roman" w:cs="Times New Roman"/>
          <w:sz w:val="24"/>
          <w:szCs w:val="24"/>
          <w:lang w:val="uk-UA"/>
        </w:rPr>
        <w:t>7</w:t>
      </w:r>
      <w:r w:rsidR="00F4091D">
        <w:rPr>
          <w:rFonts w:ascii="Times New Roman" w:hAnsi="Times New Roman" w:cs="Times New Roman"/>
          <w:sz w:val="24"/>
          <w:szCs w:val="24"/>
          <w:lang w:val="uk-UA"/>
        </w:rPr>
        <w:t xml:space="preserve"> таких справ.</w:t>
      </w:r>
      <w:r w:rsidR="0073062D">
        <w:rPr>
          <w:rFonts w:ascii="Times New Roman" w:hAnsi="Times New Roman" w:cs="Times New Roman"/>
          <w:sz w:val="24"/>
          <w:szCs w:val="24"/>
          <w:lang w:val="uk-UA"/>
        </w:rPr>
        <w:t xml:space="preserve"> С</w:t>
      </w:r>
      <w:r w:rsidR="00C91F59">
        <w:rPr>
          <w:rFonts w:ascii="Times New Roman" w:hAnsi="Times New Roman" w:cs="Times New Roman"/>
          <w:sz w:val="24"/>
          <w:szCs w:val="24"/>
          <w:lang w:val="uk-UA"/>
        </w:rPr>
        <w:t>таном на 30.06</w:t>
      </w:r>
      <w:r>
        <w:rPr>
          <w:rFonts w:ascii="Times New Roman" w:hAnsi="Times New Roman" w:cs="Times New Roman"/>
          <w:sz w:val="24"/>
          <w:szCs w:val="24"/>
          <w:lang w:val="uk-UA"/>
        </w:rPr>
        <w:t>.2018 року провадження у цих справах зупинено, оскільки</w:t>
      </w:r>
      <w:r w:rsidRPr="00113F40">
        <w:rPr>
          <w:rFonts w:ascii="Times New Roman" w:hAnsi="Times New Roman" w:cs="Times New Roman"/>
          <w:b/>
          <w:sz w:val="24"/>
          <w:szCs w:val="24"/>
          <w:lang w:val="uk-UA"/>
        </w:rPr>
        <w:t xml:space="preserve"> </w:t>
      </w:r>
      <w:r w:rsidR="00F4091D" w:rsidRPr="00113F40">
        <w:rPr>
          <w:rFonts w:ascii="Times New Roman" w:hAnsi="Times New Roman" w:cs="Times New Roman"/>
          <w:b/>
          <w:sz w:val="24"/>
          <w:szCs w:val="24"/>
          <w:lang w:val="uk-UA"/>
        </w:rPr>
        <w:t xml:space="preserve">02 лютого </w:t>
      </w:r>
      <w:r w:rsidR="009C17D0">
        <w:rPr>
          <w:rFonts w:ascii="Times New Roman" w:hAnsi="Times New Roman" w:cs="Times New Roman"/>
          <w:b/>
          <w:sz w:val="24"/>
          <w:szCs w:val="24"/>
          <w:lang w:val="uk-UA"/>
        </w:rPr>
        <w:t xml:space="preserve">2018 року </w:t>
      </w:r>
      <w:r w:rsidR="00F4091D" w:rsidRPr="00113F40">
        <w:rPr>
          <w:rFonts w:ascii="Times New Roman" w:hAnsi="Times New Roman" w:cs="Times New Roman"/>
          <w:b/>
          <w:sz w:val="24"/>
          <w:szCs w:val="24"/>
          <w:lang w:val="uk-UA"/>
        </w:rPr>
        <w:t xml:space="preserve">Верховним Судом </w:t>
      </w:r>
      <w:r w:rsidR="009C17D0">
        <w:rPr>
          <w:rFonts w:ascii="Times New Roman" w:hAnsi="Times New Roman" w:cs="Times New Roman"/>
          <w:b/>
          <w:sz w:val="24"/>
          <w:szCs w:val="24"/>
          <w:lang w:val="uk-UA"/>
        </w:rPr>
        <w:t xml:space="preserve">було </w:t>
      </w:r>
      <w:r w:rsidR="00F4091D" w:rsidRPr="00113F40">
        <w:rPr>
          <w:rFonts w:ascii="Times New Roman" w:hAnsi="Times New Roman" w:cs="Times New Roman"/>
          <w:b/>
          <w:sz w:val="24"/>
          <w:szCs w:val="24"/>
          <w:lang w:val="uk-UA"/>
        </w:rPr>
        <w:t xml:space="preserve">відкрито провадження у зразковій справі </w:t>
      </w:r>
      <w:r w:rsidR="00EB437F" w:rsidRPr="00EB437F">
        <w:rPr>
          <w:rFonts w:ascii="Times New Roman" w:hAnsi="Times New Roman" w:cs="Times New Roman"/>
          <w:sz w:val="24"/>
          <w:szCs w:val="24"/>
          <w:lang w:val="uk-UA"/>
        </w:rPr>
        <w:t>(№802/2196/17-а)</w:t>
      </w:r>
      <w:r w:rsidR="00EB437F">
        <w:rPr>
          <w:rFonts w:ascii="Times New Roman" w:hAnsi="Times New Roman" w:cs="Times New Roman"/>
          <w:b/>
          <w:sz w:val="24"/>
          <w:szCs w:val="24"/>
          <w:lang w:val="uk-UA"/>
        </w:rPr>
        <w:t xml:space="preserve"> </w:t>
      </w:r>
      <w:r w:rsidR="00F4091D" w:rsidRPr="00C65F5F">
        <w:rPr>
          <w:rFonts w:ascii="Times New Roman" w:hAnsi="Times New Roman" w:cs="Times New Roman"/>
          <w:sz w:val="24"/>
          <w:szCs w:val="24"/>
          <w:lang w:val="uk-UA"/>
        </w:rPr>
        <w:t xml:space="preserve">за позовом фізичної особи до </w:t>
      </w:r>
      <w:r w:rsidR="00F4091D" w:rsidRPr="00C65F5F">
        <w:rPr>
          <w:rFonts w:ascii="Times New Roman" w:hAnsi="Times New Roman" w:cs="Times New Roman"/>
          <w:sz w:val="24"/>
          <w:szCs w:val="24"/>
          <w:shd w:val="clear" w:color="auto" w:fill="FFFFFF"/>
          <w:lang w:val="uk-UA"/>
        </w:rPr>
        <w:t>Ліквідаційної комісії Управління Міністерства внутрішніх справ України в Вінницькій області, третя особа на стороні відповідача без самостійних вимог на предмет спору - Головне управління Пенсійного фонду України у Вінницькій області,</w:t>
      </w:r>
      <w:r w:rsidR="00F4091D" w:rsidRPr="00C65F5F">
        <w:rPr>
          <w:rFonts w:ascii="Times New Roman" w:hAnsi="Times New Roman" w:cs="Times New Roman"/>
          <w:sz w:val="24"/>
          <w:szCs w:val="24"/>
          <w:lang w:val="uk-UA"/>
        </w:rPr>
        <w:t xml:space="preserve"> про визнання протиправною </w:t>
      </w:r>
      <w:r w:rsidR="00F4091D" w:rsidRPr="00C65F5F">
        <w:rPr>
          <w:rFonts w:ascii="Times New Roman" w:hAnsi="Times New Roman" w:cs="Times New Roman"/>
          <w:sz w:val="24"/>
          <w:szCs w:val="24"/>
          <w:shd w:val="clear" w:color="auto" w:fill="FFFFFF"/>
          <w:lang w:val="uk-UA"/>
        </w:rPr>
        <w:t>бездіяльн</w:t>
      </w:r>
      <w:r w:rsidR="00A42718">
        <w:rPr>
          <w:rFonts w:ascii="Times New Roman" w:hAnsi="Times New Roman" w:cs="Times New Roman"/>
          <w:sz w:val="24"/>
          <w:szCs w:val="24"/>
          <w:shd w:val="clear" w:color="auto" w:fill="FFFFFF"/>
          <w:lang w:val="uk-UA"/>
        </w:rPr>
        <w:t>ості</w:t>
      </w:r>
      <w:r w:rsidR="00F4091D" w:rsidRPr="00C65F5F">
        <w:rPr>
          <w:rFonts w:ascii="Times New Roman" w:hAnsi="Times New Roman" w:cs="Times New Roman"/>
          <w:sz w:val="24"/>
          <w:szCs w:val="24"/>
          <w:shd w:val="clear" w:color="auto" w:fill="FFFFFF"/>
          <w:lang w:val="uk-UA"/>
        </w:rPr>
        <w:t xml:space="preserve"> відповідача щодо нескладання нової довідки про розмір грошового забезпечення для перерахунку пенсії та ненаправлення її до Головного управління Пенсійного фонду України у Вінницькій області, зобов</w:t>
      </w:r>
      <w:r w:rsidR="002053F8">
        <w:rPr>
          <w:rFonts w:ascii="Times New Roman" w:hAnsi="Times New Roman" w:cs="Times New Roman"/>
          <w:sz w:val="24"/>
          <w:szCs w:val="24"/>
          <w:shd w:val="clear" w:color="auto" w:fill="FFFFFF"/>
          <w:lang w:val="uk-UA"/>
        </w:rPr>
        <w:t>’язання відповідача виготовити т</w:t>
      </w:r>
      <w:r w:rsidR="00F4091D" w:rsidRPr="00C65F5F">
        <w:rPr>
          <w:rFonts w:ascii="Times New Roman" w:hAnsi="Times New Roman" w:cs="Times New Roman"/>
          <w:sz w:val="24"/>
          <w:szCs w:val="24"/>
          <w:shd w:val="clear" w:color="auto" w:fill="FFFFFF"/>
          <w:lang w:val="uk-UA"/>
        </w:rPr>
        <w:t>а направити до Головного управління Пенсійного фонду України у Вінницькій області нову довідку про розмір грошового забезпечення.</w:t>
      </w:r>
    </w:p>
    <w:p w:rsidR="00F4091D" w:rsidRPr="00A42718" w:rsidRDefault="00F4091D" w:rsidP="00C65F5F">
      <w:pPr>
        <w:pStyle w:val="a3"/>
        <w:shd w:val="clear" w:color="auto" w:fill="FFFFFF"/>
        <w:spacing w:before="0" w:beforeAutospacing="0" w:after="0" w:afterAutospacing="0" w:line="276" w:lineRule="auto"/>
        <w:ind w:firstLine="709"/>
        <w:jc w:val="both"/>
        <w:rPr>
          <w:rFonts w:ascii="HelveticaNeueCyr-Roman" w:hAnsi="HelveticaNeueCyr-Roman"/>
          <w:lang w:val="uk-UA"/>
        </w:rPr>
      </w:pPr>
      <w:r w:rsidRPr="00C65F5F">
        <w:rPr>
          <w:shd w:val="clear" w:color="auto" w:fill="FFFFFF"/>
          <w:lang w:val="uk-UA"/>
        </w:rPr>
        <w:t xml:space="preserve">12 березня 2018 року </w:t>
      </w:r>
      <w:r w:rsidRPr="00C65F5F">
        <w:rPr>
          <w:rFonts w:ascii="HelveticaNeueCyr-Roman" w:hAnsi="HelveticaNeueCyr-Roman"/>
          <w:lang w:val="uk-UA"/>
        </w:rPr>
        <w:t>Верховний Суд у складі колегії суддів Касаційного адміністративного суду, розглянувши зразкову адміністративну справу</w:t>
      </w:r>
      <w:r w:rsidR="00C65F5F">
        <w:rPr>
          <w:rFonts w:ascii="HelveticaNeueCyr-Roman" w:hAnsi="HelveticaNeueCyr-Roman"/>
          <w:lang w:val="uk-UA"/>
        </w:rPr>
        <w:t>,</w:t>
      </w:r>
      <w:r w:rsidRPr="00C65F5F">
        <w:rPr>
          <w:rFonts w:ascii="HelveticaNeueCyr-Roman" w:hAnsi="HelveticaNeueCyr-Roman"/>
          <w:lang w:val="uk-UA"/>
        </w:rPr>
        <w:t xml:space="preserve"> </w:t>
      </w:r>
      <w:r w:rsidR="00C65F5F" w:rsidRPr="00C65F5F">
        <w:rPr>
          <w:rFonts w:ascii="HelveticaNeueCyr-Roman" w:hAnsi="HelveticaNeueCyr-Roman"/>
          <w:lang w:val="uk-UA"/>
        </w:rPr>
        <w:t xml:space="preserve">дійшов висновку про необґрунтованість </w:t>
      </w:r>
      <w:r w:rsidR="00A42718" w:rsidRPr="00A42718">
        <w:rPr>
          <w:shd w:val="clear" w:color="auto" w:fill="FFFFFF"/>
          <w:lang w:val="uk-UA"/>
        </w:rPr>
        <w:t>позовних вимог і відмовив у задоволенні позову.</w:t>
      </w:r>
    </w:p>
    <w:p w:rsidR="00F4091D" w:rsidRPr="00C65F5F" w:rsidRDefault="00C65F5F" w:rsidP="00C65F5F">
      <w:pPr>
        <w:pStyle w:val="a3"/>
        <w:shd w:val="clear" w:color="auto" w:fill="FFFFFF"/>
        <w:spacing w:before="0" w:beforeAutospacing="0" w:after="0" w:afterAutospacing="0" w:line="276" w:lineRule="auto"/>
        <w:ind w:firstLine="709"/>
        <w:jc w:val="both"/>
        <w:rPr>
          <w:rFonts w:ascii="HelveticaNeueCyr-Roman" w:hAnsi="HelveticaNeueCyr-Roman"/>
          <w:lang w:val="uk-UA"/>
        </w:rPr>
      </w:pPr>
      <w:r w:rsidRPr="00C65F5F">
        <w:rPr>
          <w:rFonts w:ascii="HelveticaNeueCyr-Roman" w:hAnsi="HelveticaNeueCyr-Roman"/>
          <w:lang w:val="uk-UA"/>
        </w:rPr>
        <w:t>Суд зазначив</w:t>
      </w:r>
      <w:r w:rsidR="00F4091D" w:rsidRPr="00C65F5F">
        <w:rPr>
          <w:rFonts w:ascii="HelveticaNeueCyr-Roman" w:hAnsi="HelveticaNeueCyr-Roman"/>
          <w:lang w:val="uk-UA"/>
        </w:rPr>
        <w:t>, що відпо</w:t>
      </w:r>
      <w:r w:rsidR="00E5163B">
        <w:rPr>
          <w:rFonts w:ascii="HelveticaNeueCyr-Roman" w:hAnsi="HelveticaNeueCyr-Roman"/>
          <w:lang w:val="uk-UA"/>
        </w:rPr>
        <w:t xml:space="preserve">відно до ст. 63 Закону України </w:t>
      </w:r>
      <w:r w:rsidR="00E5163B" w:rsidRPr="00E5163B">
        <w:rPr>
          <w:rFonts w:ascii="HelveticaNeueCyr-Roman" w:hAnsi="HelveticaNeueCyr-Roman" w:hint="eastAsia"/>
          <w:lang w:val="uk-UA"/>
        </w:rPr>
        <w:t>“</w:t>
      </w:r>
      <w:r w:rsidR="00F4091D" w:rsidRPr="00C65F5F">
        <w:rPr>
          <w:rFonts w:ascii="HelveticaNeueCyr-Roman" w:hAnsi="HelveticaNeueCyr-Roman"/>
          <w:lang w:val="uk-UA"/>
        </w:rPr>
        <w:t>Про пенсійне забезпечення осіб, звільнених з військов</w:t>
      </w:r>
      <w:r w:rsidR="00E5163B">
        <w:rPr>
          <w:rFonts w:ascii="HelveticaNeueCyr-Roman" w:hAnsi="HelveticaNeueCyr-Roman"/>
          <w:lang w:val="uk-UA"/>
        </w:rPr>
        <w:t>ої служби, та деяких інших осіб</w:t>
      </w:r>
      <w:r w:rsidR="00E5163B" w:rsidRPr="00E5163B">
        <w:rPr>
          <w:rFonts w:ascii="HelveticaNeueCyr-Roman" w:hAnsi="HelveticaNeueCyr-Roman" w:hint="eastAsia"/>
          <w:lang w:val="uk-UA"/>
        </w:rPr>
        <w:t>”</w:t>
      </w:r>
      <w:r w:rsidR="00DD3ACB">
        <w:rPr>
          <w:rFonts w:ascii="HelveticaNeueCyr-Roman" w:hAnsi="HelveticaNeueCyr-Roman"/>
          <w:lang w:val="uk-UA"/>
        </w:rPr>
        <w:t>,</w:t>
      </w:r>
      <w:r w:rsidR="00F4091D" w:rsidRPr="00C65F5F">
        <w:rPr>
          <w:rFonts w:ascii="HelveticaNeueCyr-Roman" w:hAnsi="HelveticaNeueCyr-Roman"/>
          <w:lang w:val="uk-UA"/>
        </w:rPr>
        <w:t xml:space="preserve"> перерахунок пенсій особам начальницького і рядового складу міліції здійснюється з урахуванням видів грошового забезпечення, встановлених законодавством для поліцейських.</w:t>
      </w:r>
    </w:p>
    <w:p w:rsidR="00F4091D" w:rsidRPr="00C65F5F" w:rsidRDefault="00F4091D" w:rsidP="00C65F5F">
      <w:pPr>
        <w:pStyle w:val="a3"/>
        <w:shd w:val="clear" w:color="auto" w:fill="FFFFFF"/>
        <w:spacing w:before="0" w:beforeAutospacing="0" w:after="0" w:afterAutospacing="0" w:line="276" w:lineRule="auto"/>
        <w:ind w:firstLine="709"/>
        <w:jc w:val="both"/>
        <w:rPr>
          <w:rFonts w:ascii="HelveticaNeueCyr-Roman" w:hAnsi="HelveticaNeueCyr-Roman"/>
          <w:lang w:val="uk-UA"/>
        </w:rPr>
      </w:pPr>
      <w:r w:rsidRPr="00C65F5F">
        <w:rPr>
          <w:rFonts w:ascii="HelveticaNeueCyr-Roman" w:hAnsi="HelveticaNeueCyr-Roman"/>
          <w:lang w:val="uk-UA"/>
        </w:rPr>
        <w:t>Усі призначені за цим Законом пенсії підлягають перерахунку у зв’язку з підвищенням грошового забезпечення на умовах, у порядку та розмірах, передбачених Кабінетом Міністрів України (Порядок проведення перерахунку пенсій, призначени</w:t>
      </w:r>
      <w:r w:rsidR="00E5163B">
        <w:rPr>
          <w:rFonts w:ascii="HelveticaNeueCyr-Roman" w:hAnsi="HelveticaNeueCyr-Roman"/>
          <w:lang w:val="uk-UA"/>
        </w:rPr>
        <w:t xml:space="preserve">х відповідно до Закону України </w:t>
      </w:r>
      <w:r w:rsidR="00E5163B" w:rsidRPr="00E5163B">
        <w:rPr>
          <w:rFonts w:ascii="HelveticaNeueCyr-Roman" w:hAnsi="HelveticaNeueCyr-Roman" w:hint="eastAsia"/>
          <w:lang w:val="uk-UA"/>
        </w:rPr>
        <w:t>“</w:t>
      </w:r>
      <w:r w:rsidRPr="00C65F5F">
        <w:rPr>
          <w:rFonts w:ascii="HelveticaNeueCyr-Roman" w:hAnsi="HelveticaNeueCyr-Roman"/>
          <w:lang w:val="uk-UA"/>
        </w:rPr>
        <w:t>Про пенсійне забезпечення осіб, звільнених з військов</w:t>
      </w:r>
      <w:r w:rsidR="00E5163B">
        <w:rPr>
          <w:rFonts w:ascii="HelveticaNeueCyr-Roman" w:hAnsi="HelveticaNeueCyr-Roman"/>
          <w:lang w:val="uk-UA"/>
        </w:rPr>
        <w:t>ої служби, та деяких інших осіб</w:t>
      </w:r>
      <w:r w:rsidR="00E5163B" w:rsidRPr="00E5163B">
        <w:rPr>
          <w:rFonts w:ascii="HelveticaNeueCyr-Roman" w:hAnsi="HelveticaNeueCyr-Roman" w:hint="eastAsia"/>
          <w:lang w:val="uk-UA"/>
        </w:rPr>
        <w:t>”</w:t>
      </w:r>
      <w:r w:rsidRPr="00C65F5F">
        <w:rPr>
          <w:rFonts w:ascii="HelveticaNeueCyr-Roman" w:hAnsi="HelveticaNeueCyr-Roman"/>
          <w:lang w:val="uk-UA"/>
        </w:rPr>
        <w:t>, затверджений постановою Кабінету Міністрів Ук</w:t>
      </w:r>
      <w:r w:rsidR="00C65F5F">
        <w:rPr>
          <w:rFonts w:ascii="HelveticaNeueCyr-Roman" w:hAnsi="HelveticaNeueCyr-Roman"/>
          <w:lang w:val="uk-UA"/>
        </w:rPr>
        <w:t>раїни від 13 лютого 2008 року №</w:t>
      </w:r>
      <w:r w:rsidRPr="00C65F5F">
        <w:rPr>
          <w:rFonts w:ascii="HelveticaNeueCyr-Roman" w:hAnsi="HelveticaNeueCyr-Roman"/>
          <w:lang w:val="uk-UA"/>
        </w:rPr>
        <w:t>45).</w:t>
      </w:r>
    </w:p>
    <w:p w:rsidR="00F4091D" w:rsidRPr="00C65F5F" w:rsidRDefault="00F4091D" w:rsidP="00C65F5F">
      <w:pPr>
        <w:pStyle w:val="a3"/>
        <w:shd w:val="clear" w:color="auto" w:fill="FFFFFF"/>
        <w:spacing w:before="0" w:beforeAutospacing="0" w:after="0" w:afterAutospacing="0" w:line="276" w:lineRule="auto"/>
        <w:ind w:firstLine="709"/>
        <w:jc w:val="both"/>
        <w:rPr>
          <w:rFonts w:ascii="HelveticaNeueCyr-Roman" w:hAnsi="HelveticaNeueCyr-Roman"/>
          <w:lang w:val="uk-UA"/>
        </w:rPr>
      </w:pPr>
      <w:r w:rsidRPr="00C65F5F">
        <w:rPr>
          <w:rFonts w:ascii="HelveticaNeueCyr-Roman" w:hAnsi="HelveticaNeueCyr-Roman"/>
          <w:lang w:val="uk-UA"/>
        </w:rPr>
        <w:t>Згідно з цим Порядком додаткові види грошового забезпечення та премії, скасовані чи такі, що не виплачуються на момент виникнення права на перерахунок пенсії за відповідною посадою, для перерахунку пенсії не враховуються.</w:t>
      </w:r>
    </w:p>
    <w:p w:rsidR="00F4091D" w:rsidRPr="00C65F5F" w:rsidRDefault="00F4091D" w:rsidP="00C65F5F">
      <w:pPr>
        <w:pStyle w:val="a3"/>
        <w:shd w:val="clear" w:color="auto" w:fill="FFFFFF"/>
        <w:spacing w:before="0" w:beforeAutospacing="0" w:after="0" w:afterAutospacing="0" w:line="276" w:lineRule="auto"/>
        <w:ind w:firstLine="709"/>
        <w:jc w:val="both"/>
        <w:rPr>
          <w:rFonts w:ascii="HelveticaNeueCyr-Roman" w:hAnsi="HelveticaNeueCyr-Roman"/>
          <w:lang w:val="uk-UA"/>
        </w:rPr>
      </w:pPr>
      <w:r w:rsidRPr="00C65F5F">
        <w:rPr>
          <w:rFonts w:ascii="HelveticaNeueCyr-Roman" w:hAnsi="HelveticaNeueCyr-Roman"/>
          <w:lang w:val="uk-UA"/>
        </w:rPr>
        <w:t>Таким чином, Суд дійшов висновку, що надбавка за виконання особливо важливих завдань, яку отримував позивач, правомірно не вказана в довідці про розмір грошового забезпечення, а підстав для врахування премії у розмірі, як отримував позивач, немає, оскільки таких надбавок і премій не отримували на момент перерахунку поліцейські на відповідних посадах.</w:t>
      </w:r>
    </w:p>
    <w:p w:rsidR="00F4091D" w:rsidRPr="00C65F5F" w:rsidRDefault="00C65F5F" w:rsidP="00C65F5F">
      <w:pPr>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Позивачем було подано апеляційну скаргу на рішення Верховного Суду. 12 квітня 2018 року Велик</w:t>
      </w:r>
      <w:r w:rsidR="00113F40">
        <w:rPr>
          <w:rFonts w:ascii="Times New Roman" w:hAnsi="Times New Roman" w:cs="Times New Roman"/>
          <w:sz w:val="24"/>
          <w:szCs w:val="24"/>
          <w:lang w:val="uk-UA"/>
        </w:rPr>
        <w:t>а Палата Верховного Суду відкрил</w:t>
      </w:r>
      <w:r>
        <w:rPr>
          <w:rFonts w:ascii="Times New Roman" w:hAnsi="Times New Roman" w:cs="Times New Roman"/>
          <w:sz w:val="24"/>
          <w:szCs w:val="24"/>
          <w:lang w:val="uk-UA"/>
        </w:rPr>
        <w:t xml:space="preserve">а апеляційне провадження </w:t>
      </w:r>
      <w:r w:rsidRPr="00C65F5F">
        <w:rPr>
          <w:rFonts w:ascii="Times New Roman" w:hAnsi="Times New Roman" w:cs="Times New Roman"/>
          <w:color w:val="000000"/>
          <w:sz w:val="24"/>
          <w:szCs w:val="24"/>
        </w:rPr>
        <w:t>за</w:t>
      </w:r>
      <w:r>
        <w:rPr>
          <w:color w:val="000000"/>
          <w:sz w:val="27"/>
          <w:szCs w:val="27"/>
        </w:rPr>
        <w:t xml:space="preserve"> </w:t>
      </w:r>
      <w:r w:rsidRPr="00C65F5F">
        <w:rPr>
          <w:rFonts w:ascii="Times New Roman" w:hAnsi="Times New Roman" w:cs="Times New Roman"/>
          <w:color w:val="000000"/>
          <w:sz w:val="24"/>
          <w:szCs w:val="24"/>
          <w:lang w:val="uk-UA"/>
        </w:rPr>
        <w:t>апеляційною скаргою Гр.А. на рішення Верховного Суду у складі колегії суддів Касаційного адміністративного суду від 12 березня 2018 року у зразковій справі.</w:t>
      </w:r>
      <w:r>
        <w:rPr>
          <w:rFonts w:ascii="Times New Roman" w:hAnsi="Times New Roman" w:cs="Times New Roman"/>
          <w:sz w:val="24"/>
          <w:szCs w:val="24"/>
          <w:lang w:val="uk-UA"/>
        </w:rPr>
        <w:t xml:space="preserve"> </w:t>
      </w:r>
    </w:p>
    <w:p w:rsidR="00F0701D" w:rsidRDefault="00F0701D" w:rsidP="008E086C">
      <w:pPr>
        <w:pStyle w:val="a3"/>
        <w:spacing w:before="0" w:beforeAutospacing="0" w:after="0" w:afterAutospacing="0" w:line="276" w:lineRule="auto"/>
        <w:ind w:firstLine="708"/>
        <w:jc w:val="both"/>
        <w:rPr>
          <w:color w:val="000000"/>
          <w:lang w:val="uk-UA"/>
        </w:rPr>
      </w:pPr>
    </w:p>
    <w:p w:rsidR="008E086C" w:rsidRDefault="00E5163B" w:rsidP="008E086C">
      <w:pPr>
        <w:pStyle w:val="a3"/>
        <w:spacing w:before="0" w:beforeAutospacing="0" w:after="0" w:afterAutospacing="0" w:line="276" w:lineRule="auto"/>
        <w:ind w:firstLine="708"/>
        <w:jc w:val="both"/>
        <w:rPr>
          <w:lang w:val="uk-UA"/>
        </w:rPr>
      </w:pPr>
      <w:r w:rsidRPr="00E5163B">
        <w:rPr>
          <w:color w:val="000000"/>
          <w:lang w:val="uk-UA"/>
        </w:rPr>
        <w:t>На розгляді у</w:t>
      </w:r>
      <w:r>
        <w:rPr>
          <w:color w:val="000000"/>
          <w:lang w:val="uk-UA"/>
        </w:rPr>
        <w:t xml:space="preserve"> Хмельницькому окружному адміні</w:t>
      </w:r>
      <w:r w:rsidRPr="00E5163B">
        <w:rPr>
          <w:color w:val="000000"/>
          <w:lang w:val="uk-UA"/>
        </w:rPr>
        <w:t>с</w:t>
      </w:r>
      <w:r>
        <w:rPr>
          <w:color w:val="000000"/>
          <w:lang w:val="uk-UA"/>
        </w:rPr>
        <w:t>т</w:t>
      </w:r>
      <w:r w:rsidRPr="00E5163B">
        <w:rPr>
          <w:color w:val="000000"/>
          <w:lang w:val="uk-UA"/>
        </w:rPr>
        <w:t>рат</w:t>
      </w:r>
      <w:r>
        <w:rPr>
          <w:color w:val="000000"/>
          <w:lang w:val="uk-UA"/>
        </w:rPr>
        <w:t>ив</w:t>
      </w:r>
      <w:r w:rsidRPr="00E5163B">
        <w:rPr>
          <w:color w:val="000000"/>
          <w:lang w:val="uk-UA"/>
        </w:rPr>
        <w:t>ному  суді перебу</w:t>
      </w:r>
      <w:r>
        <w:rPr>
          <w:color w:val="000000"/>
          <w:lang w:val="uk-UA"/>
        </w:rPr>
        <w:t xml:space="preserve">вають також справи за позовами </w:t>
      </w:r>
      <w:r w:rsidRPr="00E5163B">
        <w:rPr>
          <w:color w:val="000000"/>
          <w:lang w:val="uk-UA"/>
        </w:rPr>
        <w:t>к</w:t>
      </w:r>
      <w:r>
        <w:rPr>
          <w:color w:val="000000"/>
          <w:lang w:val="uk-UA"/>
        </w:rPr>
        <w:t>о</w:t>
      </w:r>
      <w:r w:rsidRPr="00E5163B">
        <w:rPr>
          <w:color w:val="000000"/>
          <w:lang w:val="uk-UA"/>
        </w:rPr>
        <w:t>лишніх працівн</w:t>
      </w:r>
      <w:r>
        <w:rPr>
          <w:color w:val="000000"/>
          <w:lang w:val="uk-UA"/>
        </w:rPr>
        <w:t>ик</w:t>
      </w:r>
      <w:r w:rsidRPr="00E5163B">
        <w:rPr>
          <w:color w:val="000000"/>
          <w:lang w:val="uk-UA"/>
        </w:rPr>
        <w:t xml:space="preserve">ів </w:t>
      </w:r>
      <w:r w:rsidR="00EC4D36" w:rsidRPr="00E5163B">
        <w:rPr>
          <w:color w:val="000000"/>
          <w:lang w:val="uk-UA"/>
        </w:rPr>
        <w:t>по</w:t>
      </w:r>
      <w:r w:rsidR="00EC4D36">
        <w:rPr>
          <w:color w:val="000000"/>
          <w:lang w:val="uk-UA"/>
        </w:rPr>
        <w:t>ліції</w:t>
      </w:r>
      <w:r w:rsidR="00D300BD">
        <w:rPr>
          <w:color w:val="000000"/>
          <w:lang w:val="uk-UA"/>
        </w:rPr>
        <w:t xml:space="preserve"> (міліції)</w:t>
      </w:r>
      <w:r w:rsidR="008E086C">
        <w:rPr>
          <w:color w:val="000000"/>
          <w:lang w:val="uk-UA"/>
        </w:rPr>
        <w:t xml:space="preserve"> </w:t>
      </w:r>
      <w:r>
        <w:rPr>
          <w:color w:val="000000"/>
          <w:lang w:val="uk-UA"/>
        </w:rPr>
        <w:t>щодо</w:t>
      </w:r>
      <w:r w:rsidR="00EC4D36">
        <w:rPr>
          <w:color w:val="000000"/>
          <w:lang w:val="uk-UA"/>
        </w:rPr>
        <w:t xml:space="preserve"> призначення та </w:t>
      </w:r>
      <w:r>
        <w:rPr>
          <w:color w:val="000000"/>
          <w:lang w:val="uk-UA"/>
        </w:rPr>
        <w:t xml:space="preserve"> виплати їм одноразо</w:t>
      </w:r>
      <w:r w:rsidRPr="00E5163B">
        <w:rPr>
          <w:color w:val="000000"/>
          <w:lang w:val="uk-UA"/>
        </w:rPr>
        <w:t>в</w:t>
      </w:r>
      <w:r>
        <w:rPr>
          <w:color w:val="000000"/>
          <w:lang w:val="uk-UA"/>
        </w:rPr>
        <w:t>ої грошо</w:t>
      </w:r>
      <w:r w:rsidRPr="00E5163B">
        <w:rPr>
          <w:color w:val="000000"/>
          <w:lang w:val="uk-UA"/>
        </w:rPr>
        <w:t>в</w:t>
      </w:r>
      <w:r>
        <w:rPr>
          <w:color w:val="000000"/>
          <w:lang w:val="uk-UA"/>
        </w:rPr>
        <w:t>о</w:t>
      </w:r>
      <w:r w:rsidRPr="00E5163B">
        <w:rPr>
          <w:color w:val="000000"/>
          <w:lang w:val="uk-UA"/>
        </w:rPr>
        <w:t xml:space="preserve">ї допомоги. </w:t>
      </w:r>
      <w:r w:rsidR="00C366C7">
        <w:rPr>
          <w:color w:val="000000"/>
          <w:lang w:val="uk-UA"/>
        </w:rPr>
        <w:t xml:space="preserve">З аналізу практики розгляду </w:t>
      </w:r>
      <w:r>
        <w:rPr>
          <w:color w:val="000000"/>
          <w:lang w:val="uk-UA"/>
        </w:rPr>
        <w:t xml:space="preserve">цих </w:t>
      </w:r>
      <w:r w:rsidR="00C366C7">
        <w:rPr>
          <w:color w:val="000000"/>
          <w:lang w:val="uk-UA"/>
        </w:rPr>
        <w:t>спорів</w:t>
      </w:r>
      <w:r>
        <w:rPr>
          <w:color w:val="000000"/>
          <w:lang w:val="uk-UA"/>
        </w:rPr>
        <w:t xml:space="preserve">, </w:t>
      </w:r>
      <w:r w:rsidR="00285EC4">
        <w:rPr>
          <w:color w:val="000000"/>
          <w:lang w:val="uk-UA"/>
        </w:rPr>
        <w:t xml:space="preserve">вбачається, що в основному </w:t>
      </w:r>
      <w:r w:rsidR="00340E80" w:rsidRPr="00340E80">
        <w:rPr>
          <w:color w:val="000000"/>
          <w:lang w:val="uk-UA"/>
        </w:rPr>
        <w:t>позив</w:t>
      </w:r>
      <w:r w:rsidR="00D300BD">
        <w:rPr>
          <w:color w:val="000000"/>
          <w:lang w:val="uk-UA"/>
        </w:rPr>
        <w:t xml:space="preserve">ачі звертались до суду </w:t>
      </w:r>
      <w:r w:rsidR="00077070">
        <w:rPr>
          <w:color w:val="000000"/>
          <w:lang w:val="uk-UA"/>
        </w:rPr>
        <w:t>з позова</w:t>
      </w:r>
      <w:r w:rsidR="00340E80" w:rsidRPr="00340E80">
        <w:rPr>
          <w:color w:val="000000"/>
          <w:lang w:val="uk-UA"/>
        </w:rPr>
        <w:t>м</w:t>
      </w:r>
      <w:r w:rsidR="00077070">
        <w:rPr>
          <w:color w:val="000000"/>
          <w:lang w:val="uk-UA"/>
        </w:rPr>
        <w:t>и</w:t>
      </w:r>
      <w:r w:rsidR="00340E80" w:rsidRPr="00340E80">
        <w:rPr>
          <w:color w:val="000000"/>
          <w:lang w:val="uk-UA"/>
        </w:rPr>
        <w:t xml:space="preserve"> </w:t>
      </w:r>
      <w:r w:rsidR="00285EC4">
        <w:rPr>
          <w:color w:val="000000"/>
          <w:lang w:val="uk-UA"/>
        </w:rPr>
        <w:t>до</w:t>
      </w:r>
      <w:r w:rsidR="00340E80" w:rsidRPr="00340E80">
        <w:rPr>
          <w:color w:val="000000"/>
          <w:lang w:val="uk-UA"/>
        </w:rPr>
        <w:t xml:space="preserve"> Головного правління Національної поліції в Хмельницькій області про визнання протиправними </w:t>
      </w:r>
      <w:r w:rsidR="00285EC4">
        <w:rPr>
          <w:color w:val="000000"/>
          <w:lang w:val="uk-UA"/>
        </w:rPr>
        <w:t>дій</w:t>
      </w:r>
      <w:r w:rsidR="00340E80" w:rsidRPr="00340E80">
        <w:rPr>
          <w:color w:val="000000"/>
          <w:lang w:val="uk-UA"/>
        </w:rPr>
        <w:t xml:space="preserve"> </w:t>
      </w:r>
      <w:r w:rsidR="00340E80" w:rsidRPr="00340E80">
        <w:rPr>
          <w:lang w:val="uk-UA"/>
        </w:rPr>
        <w:t xml:space="preserve">щодо відмови у призначенні одноразової грошової допомоги </w:t>
      </w:r>
      <w:r w:rsidR="00340E80">
        <w:rPr>
          <w:lang w:val="uk-UA"/>
        </w:rPr>
        <w:t xml:space="preserve">та </w:t>
      </w:r>
      <w:r w:rsidR="00285EC4">
        <w:rPr>
          <w:lang w:val="uk-UA"/>
        </w:rPr>
        <w:t>зобов'язати</w:t>
      </w:r>
      <w:r w:rsidR="00340E80" w:rsidRPr="00340E80">
        <w:rPr>
          <w:lang w:val="uk-UA"/>
        </w:rPr>
        <w:t xml:space="preserve"> Головне управління Національної </w:t>
      </w:r>
      <w:r w:rsidR="00340E80" w:rsidRPr="00340E80">
        <w:rPr>
          <w:lang w:val="uk-UA"/>
        </w:rPr>
        <w:lastRenderedPageBreak/>
        <w:t>поліції України в Хмельницькій області затвердити висновок та прийняти рішення про призначення одноразової грошової допомоги, у зв'язку із встановленням групи інвалідності</w:t>
      </w:r>
      <w:r w:rsidR="00340E80">
        <w:rPr>
          <w:lang w:val="uk-UA"/>
        </w:rPr>
        <w:t xml:space="preserve"> (сп</w:t>
      </w:r>
      <w:r w:rsidR="007C6B7A">
        <w:rPr>
          <w:lang w:val="uk-UA"/>
        </w:rPr>
        <w:t>рави №822/1351/18, 822/1352/18</w:t>
      </w:r>
      <w:r w:rsidR="00340E80">
        <w:rPr>
          <w:lang w:val="uk-UA"/>
        </w:rPr>
        <w:t>, 822/241/18, 822/819/18, 822/979/18, 822/995/18, 822/999/18, 822/1076/18).</w:t>
      </w:r>
      <w:r w:rsidR="00285EC4">
        <w:rPr>
          <w:lang w:val="uk-UA"/>
        </w:rPr>
        <w:t xml:space="preserve"> </w:t>
      </w:r>
    </w:p>
    <w:p w:rsidR="00285EC4" w:rsidRDefault="00285EC4" w:rsidP="00181D29">
      <w:pPr>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ГУНП в Хмельницькій області відмовляло позивачам у затвердженні висновку про виплату одноразової грошової допомоги мотивуючи це тим, що звільнення </w:t>
      </w:r>
      <w:r w:rsidR="00077070">
        <w:rPr>
          <w:rFonts w:ascii="Times New Roman" w:hAnsi="Times New Roman" w:cs="Times New Roman"/>
          <w:sz w:val="24"/>
          <w:szCs w:val="24"/>
          <w:lang w:val="uk-UA"/>
        </w:rPr>
        <w:t>відбувалось не з підстав,</w:t>
      </w:r>
      <w:r>
        <w:rPr>
          <w:rFonts w:ascii="Times New Roman" w:hAnsi="Times New Roman" w:cs="Times New Roman"/>
          <w:sz w:val="24"/>
          <w:szCs w:val="24"/>
          <w:lang w:val="uk-UA"/>
        </w:rPr>
        <w:t xml:space="preserve"> зазначених у ст. 97 Закону України </w:t>
      </w:r>
      <w:r w:rsidR="00E5163B" w:rsidRPr="00E5163B">
        <w:rPr>
          <w:rFonts w:ascii="Times New Roman" w:hAnsi="Times New Roman" w:cs="Times New Roman"/>
          <w:sz w:val="24"/>
          <w:szCs w:val="24"/>
          <w:lang w:val="uk-UA"/>
        </w:rPr>
        <w:t>“</w:t>
      </w:r>
      <w:r>
        <w:rPr>
          <w:rFonts w:ascii="Times New Roman" w:hAnsi="Times New Roman" w:cs="Times New Roman"/>
          <w:sz w:val="24"/>
          <w:szCs w:val="24"/>
          <w:lang w:val="uk-UA"/>
        </w:rPr>
        <w:t>Про Національну поліцію</w:t>
      </w:r>
      <w:r w:rsidRPr="00285EC4">
        <w:rPr>
          <w:rFonts w:ascii="Times New Roman" w:hAnsi="Times New Roman" w:cs="Times New Roman"/>
          <w:sz w:val="24"/>
          <w:szCs w:val="24"/>
          <w:lang w:val="uk-UA"/>
        </w:rPr>
        <w:t>”</w:t>
      </w:r>
      <w:r w:rsidR="00077070">
        <w:rPr>
          <w:rFonts w:ascii="Times New Roman" w:hAnsi="Times New Roman" w:cs="Times New Roman"/>
          <w:sz w:val="24"/>
          <w:szCs w:val="24"/>
          <w:lang w:val="uk-UA"/>
        </w:rPr>
        <w:t>, а тому права на отримання одноразової грошової допомоги немає.</w:t>
      </w:r>
      <w:r>
        <w:rPr>
          <w:rFonts w:ascii="Times New Roman" w:hAnsi="Times New Roman" w:cs="Times New Roman"/>
          <w:sz w:val="24"/>
          <w:szCs w:val="24"/>
          <w:lang w:val="uk-UA"/>
        </w:rPr>
        <w:t xml:space="preserve"> </w:t>
      </w:r>
    </w:p>
    <w:p w:rsidR="003057EF" w:rsidRDefault="00122F9C" w:rsidP="00181D29">
      <w:pPr>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Детальним аналізом судових рішень встановлено, що Хмельницьким окружним адміністративним судом сформовано переважно єдину практику вирішення спорів у вказаній категорії справ. </w:t>
      </w:r>
      <w:r w:rsidR="00077070">
        <w:rPr>
          <w:rFonts w:ascii="Times New Roman" w:hAnsi="Times New Roman" w:cs="Times New Roman"/>
          <w:sz w:val="24"/>
          <w:szCs w:val="24"/>
          <w:lang w:val="uk-UA"/>
        </w:rPr>
        <w:t xml:space="preserve">Розглядаючи такі спори, </w:t>
      </w:r>
      <w:r w:rsidR="00285EC4">
        <w:rPr>
          <w:rFonts w:ascii="Times New Roman" w:hAnsi="Times New Roman" w:cs="Times New Roman"/>
          <w:sz w:val="24"/>
          <w:szCs w:val="24"/>
          <w:lang w:val="uk-UA"/>
        </w:rPr>
        <w:t xml:space="preserve">судом приймались рішення </w:t>
      </w:r>
      <w:r w:rsidR="003057EF">
        <w:rPr>
          <w:rFonts w:ascii="Times New Roman" w:hAnsi="Times New Roman" w:cs="Times New Roman"/>
          <w:sz w:val="24"/>
          <w:szCs w:val="24"/>
          <w:lang w:val="uk-UA"/>
        </w:rPr>
        <w:t>на користь позивачів.</w:t>
      </w:r>
    </w:p>
    <w:p w:rsidR="00106604" w:rsidRDefault="00285EC4" w:rsidP="00EB3C86">
      <w:pPr>
        <w:spacing w:after="0"/>
        <w:ind w:firstLine="68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Зокрема, суд </w:t>
      </w:r>
      <w:r w:rsidR="00E5163B" w:rsidRPr="00E5163B">
        <w:rPr>
          <w:rFonts w:ascii="Times New Roman" w:hAnsi="Times New Roman" w:cs="Times New Roman"/>
          <w:sz w:val="24"/>
          <w:szCs w:val="24"/>
          <w:lang w:val="uk-UA"/>
        </w:rPr>
        <w:t xml:space="preserve">у своїх рішеннях </w:t>
      </w:r>
      <w:r>
        <w:rPr>
          <w:rFonts w:ascii="Times New Roman" w:hAnsi="Times New Roman" w:cs="Times New Roman"/>
          <w:sz w:val="24"/>
          <w:szCs w:val="24"/>
          <w:lang w:val="uk-UA"/>
        </w:rPr>
        <w:t xml:space="preserve">зазначав, </w:t>
      </w:r>
      <w:r w:rsidR="00106604" w:rsidRPr="00A56C99">
        <w:rPr>
          <w:rFonts w:ascii="Times New Roman" w:hAnsi="Times New Roman" w:cs="Times New Roman"/>
          <w:sz w:val="24"/>
          <w:szCs w:val="24"/>
          <w:lang w:val="uk-UA"/>
        </w:rPr>
        <w:t>що</w:t>
      </w:r>
      <w:r w:rsidR="00106604">
        <w:rPr>
          <w:rFonts w:ascii="Times New Roman" w:hAnsi="Times New Roman" w:cs="Times New Roman"/>
          <w:b/>
          <w:sz w:val="24"/>
          <w:szCs w:val="24"/>
          <w:lang w:val="uk-UA"/>
        </w:rPr>
        <w:t xml:space="preserve"> </w:t>
      </w:r>
      <w:r w:rsidR="00A56C99" w:rsidRPr="00106604">
        <w:rPr>
          <w:rFonts w:ascii="Times New Roman" w:hAnsi="Times New Roman" w:cs="Times New Roman"/>
          <w:sz w:val="24"/>
          <w:szCs w:val="24"/>
          <w:lang w:val="uk-UA"/>
        </w:rPr>
        <w:t>звільнення</w:t>
      </w:r>
      <w:r w:rsidR="00D300BD">
        <w:rPr>
          <w:rFonts w:ascii="Times New Roman" w:hAnsi="Times New Roman" w:cs="Times New Roman"/>
          <w:sz w:val="24"/>
          <w:szCs w:val="24"/>
          <w:lang w:val="uk-UA"/>
        </w:rPr>
        <w:t>, наприклад,</w:t>
      </w:r>
      <w:r w:rsidR="00A56C99" w:rsidRPr="00106604">
        <w:rPr>
          <w:rFonts w:ascii="Times New Roman" w:hAnsi="Times New Roman" w:cs="Times New Roman"/>
          <w:sz w:val="24"/>
          <w:szCs w:val="24"/>
          <w:lang w:val="uk-UA"/>
        </w:rPr>
        <w:t xml:space="preserve"> за власним бажанням</w:t>
      </w:r>
      <w:r w:rsidR="00D300BD">
        <w:rPr>
          <w:rFonts w:ascii="Times New Roman" w:hAnsi="Times New Roman" w:cs="Times New Roman"/>
          <w:sz w:val="24"/>
          <w:szCs w:val="24"/>
          <w:lang w:val="uk-UA"/>
        </w:rPr>
        <w:t>,</w:t>
      </w:r>
      <w:r w:rsidR="00A56C99" w:rsidRPr="00106604">
        <w:rPr>
          <w:rFonts w:ascii="Times New Roman" w:hAnsi="Times New Roman" w:cs="Times New Roman"/>
          <w:sz w:val="24"/>
          <w:szCs w:val="24"/>
          <w:lang w:val="uk-UA"/>
        </w:rPr>
        <w:t xml:space="preserve"> не позбавляє </w:t>
      </w:r>
      <w:r w:rsidR="00D300BD">
        <w:rPr>
          <w:rFonts w:ascii="Times New Roman" w:hAnsi="Times New Roman" w:cs="Times New Roman"/>
          <w:sz w:val="24"/>
          <w:szCs w:val="24"/>
          <w:lang w:val="uk-UA"/>
        </w:rPr>
        <w:t>позивачів</w:t>
      </w:r>
      <w:r w:rsidR="00A56C99" w:rsidRPr="00106604">
        <w:rPr>
          <w:rFonts w:ascii="Times New Roman" w:hAnsi="Times New Roman" w:cs="Times New Roman"/>
          <w:sz w:val="24"/>
          <w:szCs w:val="24"/>
          <w:lang w:val="uk-UA"/>
        </w:rPr>
        <w:t xml:space="preserve"> права на отримання одноразової грошової допомоги</w:t>
      </w:r>
      <w:r w:rsidR="00D300BD">
        <w:rPr>
          <w:rFonts w:ascii="Times New Roman" w:hAnsi="Times New Roman" w:cs="Times New Roman"/>
          <w:sz w:val="24"/>
          <w:szCs w:val="24"/>
          <w:lang w:val="uk-UA"/>
        </w:rPr>
        <w:t>,</w:t>
      </w:r>
      <w:r w:rsidR="00A56C99" w:rsidRPr="00106604">
        <w:rPr>
          <w:rFonts w:ascii="Times New Roman" w:hAnsi="Times New Roman" w:cs="Times New Roman"/>
          <w:sz w:val="24"/>
          <w:szCs w:val="24"/>
          <w:lang w:val="uk-UA"/>
        </w:rPr>
        <w:t xml:space="preserve"> у разі встановлення інвалідності, що пов'язана з проходженням служби в органах поліції</w:t>
      </w:r>
      <w:r w:rsidR="00D300BD">
        <w:rPr>
          <w:rFonts w:ascii="Times New Roman" w:hAnsi="Times New Roman" w:cs="Times New Roman"/>
          <w:sz w:val="24"/>
          <w:szCs w:val="24"/>
          <w:lang w:val="uk-UA"/>
        </w:rPr>
        <w:t>. Т</w:t>
      </w:r>
      <w:r w:rsidR="00A56C99" w:rsidRPr="00106604">
        <w:rPr>
          <w:rFonts w:ascii="Times New Roman" w:hAnsi="Times New Roman" w:cs="Times New Roman"/>
          <w:sz w:val="24"/>
          <w:szCs w:val="24"/>
          <w:lang w:val="uk-UA"/>
        </w:rPr>
        <w:t>ому</w:t>
      </w:r>
      <w:r w:rsidR="00F0701D">
        <w:rPr>
          <w:rFonts w:ascii="Times New Roman" w:hAnsi="Times New Roman" w:cs="Times New Roman"/>
          <w:sz w:val="24"/>
          <w:szCs w:val="24"/>
          <w:lang w:val="uk-UA"/>
        </w:rPr>
        <w:t>,</w:t>
      </w:r>
      <w:r w:rsidR="00A56C99" w:rsidRPr="00106604">
        <w:rPr>
          <w:rFonts w:ascii="Times New Roman" w:hAnsi="Times New Roman" w:cs="Times New Roman"/>
          <w:sz w:val="24"/>
          <w:szCs w:val="24"/>
          <w:lang w:val="uk-UA"/>
        </w:rPr>
        <w:t xml:space="preserve"> відповідач не мав законних пі</w:t>
      </w:r>
      <w:r w:rsidR="00A56C99">
        <w:rPr>
          <w:rFonts w:ascii="Times New Roman" w:hAnsi="Times New Roman" w:cs="Times New Roman"/>
          <w:sz w:val="24"/>
          <w:szCs w:val="24"/>
          <w:lang w:val="uk-UA"/>
        </w:rPr>
        <w:t>дстав відмовляти у затвердженні</w:t>
      </w:r>
      <w:r w:rsidR="00C366C7">
        <w:rPr>
          <w:rFonts w:ascii="Times New Roman" w:hAnsi="Times New Roman" w:cs="Times New Roman"/>
          <w:sz w:val="24"/>
          <w:szCs w:val="24"/>
          <w:lang w:val="uk-UA"/>
        </w:rPr>
        <w:t xml:space="preserve"> в</w:t>
      </w:r>
      <w:r w:rsidR="00A56C99" w:rsidRPr="00106604">
        <w:rPr>
          <w:rFonts w:ascii="Times New Roman" w:hAnsi="Times New Roman" w:cs="Times New Roman"/>
          <w:sz w:val="24"/>
          <w:szCs w:val="24"/>
          <w:lang w:val="uk-UA"/>
        </w:rPr>
        <w:t xml:space="preserve">исновку про призначення </w:t>
      </w:r>
      <w:r w:rsidR="00A56C99">
        <w:rPr>
          <w:rFonts w:ascii="Times New Roman" w:hAnsi="Times New Roman" w:cs="Times New Roman"/>
          <w:sz w:val="24"/>
          <w:szCs w:val="24"/>
          <w:lang w:val="uk-UA"/>
        </w:rPr>
        <w:t>позивач</w:t>
      </w:r>
      <w:r w:rsidR="00D300BD">
        <w:rPr>
          <w:rFonts w:ascii="Times New Roman" w:hAnsi="Times New Roman" w:cs="Times New Roman"/>
          <w:sz w:val="24"/>
          <w:szCs w:val="24"/>
          <w:lang w:val="uk-UA"/>
        </w:rPr>
        <w:t>ам</w:t>
      </w:r>
      <w:r w:rsidR="00A56C99">
        <w:rPr>
          <w:rFonts w:ascii="Times New Roman" w:hAnsi="Times New Roman" w:cs="Times New Roman"/>
          <w:sz w:val="24"/>
          <w:szCs w:val="24"/>
          <w:lang w:val="uk-UA"/>
        </w:rPr>
        <w:t xml:space="preserve"> </w:t>
      </w:r>
      <w:r w:rsidR="00A56C99" w:rsidRPr="00106604">
        <w:rPr>
          <w:rFonts w:ascii="Times New Roman" w:hAnsi="Times New Roman" w:cs="Times New Roman"/>
          <w:sz w:val="24"/>
          <w:szCs w:val="24"/>
          <w:lang w:val="uk-UA"/>
        </w:rPr>
        <w:t>одноразової грошової доп</w:t>
      </w:r>
      <w:r w:rsidR="00A56C99">
        <w:rPr>
          <w:rFonts w:ascii="Times New Roman" w:hAnsi="Times New Roman" w:cs="Times New Roman"/>
          <w:sz w:val="24"/>
          <w:szCs w:val="24"/>
          <w:lang w:val="uk-UA"/>
        </w:rPr>
        <w:t>омоги</w:t>
      </w:r>
      <w:r w:rsidR="00A56C99" w:rsidRPr="00106604">
        <w:rPr>
          <w:rFonts w:ascii="Times New Roman" w:hAnsi="Times New Roman" w:cs="Times New Roman"/>
          <w:sz w:val="24"/>
          <w:szCs w:val="24"/>
          <w:lang w:val="uk-UA"/>
        </w:rPr>
        <w:t>.</w:t>
      </w:r>
    </w:p>
    <w:p w:rsidR="008E086C" w:rsidRDefault="00EB3C86" w:rsidP="00EB3C86">
      <w:pPr>
        <w:spacing w:after="0"/>
        <w:ind w:firstLine="68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Вінницьким апеляційним адміністративним судом рішення Хмельницького окружного адміністративного суду у цих справах залишені без змін. Проте, </w:t>
      </w:r>
      <w:r w:rsidR="008E086C">
        <w:rPr>
          <w:rFonts w:ascii="Times New Roman" w:hAnsi="Times New Roman" w:cs="Times New Roman"/>
          <w:sz w:val="24"/>
          <w:szCs w:val="24"/>
          <w:lang w:val="uk-UA"/>
        </w:rPr>
        <w:t xml:space="preserve">у справі </w:t>
      </w:r>
      <w:r w:rsidR="008E086C" w:rsidRPr="00EB3C86">
        <w:rPr>
          <w:rFonts w:ascii="Times New Roman" w:hAnsi="Times New Roman" w:cs="Times New Roman"/>
          <w:b/>
          <w:sz w:val="24"/>
          <w:szCs w:val="24"/>
          <w:lang w:val="uk-UA"/>
        </w:rPr>
        <w:t>№822/979/18</w:t>
      </w:r>
      <w:r w:rsidR="008E086C">
        <w:rPr>
          <w:rFonts w:ascii="Times New Roman" w:hAnsi="Times New Roman" w:cs="Times New Roman"/>
          <w:sz w:val="24"/>
          <w:szCs w:val="24"/>
          <w:lang w:val="uk-UA"/>
        </w:rPr>
        <w:t xml:space="preserve"> </w:t>
      </w:r>
      <w:r w:rsidRPr="00EB3C86">
        <w:rPr>
          <w:rFonts w:ascii="Times New Roman" w:hAnsi="Times New Roman" w:cs="Times New Roman"/>
          <w:sz w:val="24"/>
          <w:szCs w:val="24"/>
          <w:lang w:val="uk-UA"/>
        </w:rPr>
        <w:t xml:space="preserve">апеляційний суд дійшов протилежного висновку, зазначивши, що </w:t>
      </w:r>
      <w:r>
        <w:rPr>
          <w:rFonts w:ascii="Times New Roman" w:hAnsi="Times New Roman" w:cs="Times New Roman"/>
          <w:sz w:val="24"/>
          <w:szCs w:val="24"/>
          <w:lang w:val="uk-UA"/>
        </w:rPr>
        <w:t xml:space="preserve">зміст частини 1 статті 97 </w:t>
      </w:r>
      <w:r w:rsidRPr="00EB3C86">
        <w:rPr>
          <w:rFonts w:ascii="Times New Roman" w:hAnsi="Times New Roman" w:cs="Times New Roman"/>
          <w:sz w:val="24"/>
          <w:szCs w:val="24"/>
          <w:lang w:val="uk-UA"/>
        </w:rPr>
        <w:t xml:space="preserve"> Закону</w:t>
      </w:r>
      <w:r>
        <w:rPr>
          <w:rFonts w:ascii="Times New Roman" w:hAnsi="Times New Roman" w:cs="Times New Roman"/>
          <w:sz w:val="24"/>
          <w:szCs w:val="24"/>
          <w:lang w:val="uk-UA"/>
        </w:rPr>
        <w:t xml:space="preserve"> України </w:t>
      </w:r>
      <w:r w:rsidRPr="00EB3C86">
        <w:rPr>
          <w:rFonts w:ascii="Times New Roman" w:hAnsi="Times New Roman" w:cs="Times New Roman"/>
          <w:sz w:val="24"/>
          <w:szCs w:val="24"/>
          <w:lang w:val="uk-UA"/>
        </w:rPr>
        <w:t>”</w:t>
      </w:r>
      <w:r>
        <w:rPr>
          <w:rFonts w:ascii="Times New Roman" w:hAnsi="Times New Roman" w:cs="Times New Roman"/>
          <w:sz w:val="24"/>
          <w:szCs w:val="24"/>
          <w:lang w:val="uk-UA"/>
        </w:rPr>
        <w:t>Про Національну поліцію</w:t>
      </w:r>
      <w:r w:rsidRPr="00EB3C86">
        <w:rPr>
          <w:rFonts w:ascii="Times New Roman" w:hAnsi="Times New Roman" w:cs="Times New Roman"/>
          <w:sz w:val="24"/>
          <w:szCs w:val="24"/>
          <w:lang w:val="uk-UA"/>
        </w:rPr>
        <w:t>” вказує на вичерпний перелік випадків, за яких виникає право на виплату одноразової грошової допомоги. При цьому, роз</w:t>
      </w:r>
      <w:r>
        <w:rPr>
          <w:rFonts w:ascii="Times New Roman" w:hAnsi="Times New Roman" w:cs="Times New Roman"/>
          <w:sz w:val="24"/>
          <w:szCs w:val="24"/>
          <w:lang w:val="uk-UA"/>
        </w:rPr>
        <w:t>ширеному тлумаченню дана норма з</w:t>
      </w:r>
      <w:r w:rsidRPr="00EB3C86">
        <w:rPr>
          <w:rFonts w:ascii="Times New Roman" w:hAnsi="Times New Roman" w:cs="Times New Roman"/>
          <w:sz w:val="24"/>
          <w:szCs w:val="24"/>
          <w:lang w:val="uk-UA"/>
        </w:rPr>
        <w:t>акону не підлягає. Таким чином, висновок суду першої інстанції про те, що звільнення позивача за</w:t>
      </w:r>
      <w:r>
        <w:rPr>
          <w:rFonts w:ascii="Times New Roman" w:hAnsi="Times New Roman" w:cs="Times New Roman"/>
          <w:sz w:val="24"/>
          <w:szCs w:val="24"/>
          <w:lang w:val="uk-UA"/>
        </w:rPr>
        <w:t xml:space="preserve"> власним бажанням не позбавляє його</w:t>
      </w:r>
      <w:r w:rsidRPr="00EB3C86">
        <w:rPr>
          <w:rFonts w:ascii="Times New Roman" w:hAnsi="Times New Roman" w:cs="Times New Roman"/>
          <w:sz w:val="24"/>
          <w:szCs w:val="24"/>
          <w:lang w:val="uk-UA"/>
        </w:rPr>
        <w:t xml:space="preserve"> права на отримання одноразової грошової допомоги</w:t>
      </w:r>
      <w:r w:rsidR="00396916">
        <w:rPr>
          <w:rFonts w:ascii="Times New Roman" w:hAnsi="Times New Roman" w:cs="Times New Roman"/>
          <w:sz w:val="24"/>
          <w:szCs w:val="24"/>
          <w:lang w:val="uk-UA"/>
        </w:rPr>
        <w:t>,</w:t>
      </w:r>
      <w:r w:rsidRPr="00EB3C86">
        <w:rPr>
          <w:rFonts w:ascii="Times New Roman" w:hAnsi="Times New Roman" w:cs="Times New Roman"/>
          <w:sz w:val="24"/>
          <w:szCs w:val="24"/>
          <w:lang w:val="uk-UA"/>
        </w:rPr>
        <w:t xml:space="preserve"> у зв'язку з встановленням поліцейському інвалідності, що пов'язана з проходженням служби в органах поліції</w:t>
      </w:r>
      <w:r w:rsidR="00396916">
        <w:rPr>
          <w:rFonts w:ascii="Times New Roman" w:hAnsi="Times New Roman" w:cs="Times New Roman"/>
          <w:sz w:val="24"/>
          <w:szCs w:val="24"/>
          <w:lang w:val="uk-UA"/>
        </w:rPr>
        <w:t>,</w:t>
      </w:r>
      <w:r w:rsidRPr="00EB3C86">
        <w:rPr>
          <w:rFonts w:ascii="Times New Roman" w:hAnsi="Times New Roman" w:cs="Times New Roman"/>
          <w:sz w:val="24"/>
          <w:szCs w:val="24"/>
          <w:lang w:val="uk-UA"/>
        </w:rPr>
        <w:t xml:space="preserve"> є необґрунтованим та не відповідає положенням Закону України "Про Національну поліцію".</w:t>
      </w:r>
    </w:p>
    <w:p w:rsidR="000467CD" w:rsidRPr="00FB565D" w:rsidRDefault="000467CD" w:rsidP="00375CB0">
      <w:pPr>
        <w:spacing w:after="0"/>
        <w:ind w:firstLine="680"/>
        <w:jc w:val="both"/>
        <w:rPr>
          <w:rFonts w:ascii="Times New Roman" w:hAnsi="Times New Roman" w:cs="Times New Roman"/>
          <w:sz w:val="24"/>
          <w:szCs w:val="24"/>
          <w:lang w:val="uk-UA"/>
        </w:rPr>
      </w:pPr>
      <w:r w:rsidRPr="00FB565D">
        <w:rPr>
          <w:rFonts w:ascii="Times New Roman" w:hAnsi="Times New Roman" w:cs="Times New Roman"/>
          <w:sz w:val="24"/>
          <w:szCs w:val="24"/>
          <w:lang w:val="uk-UA"/>
        </w:rPr>
        <w:t xml:space="preserve">Вінницьким апеляційним адміністративним судом </w:t>
      </w:r>
      <w:r w:rsidR="00FB565D">
        <w:rPr>
          <w:rFonts w:ascii="Times New Roman" w:hAnsi="Times New Roman" w:cs="Times New Roman"/>
          <w:sz w:val="24"/>
          <w:szCs w:val="24"/>
          <w:lang w:val="uk-UA"/>
        </w:rPr>
        <w:t xml:space="preserve">також </w:t>
      </w:r>
      <w:r w:rsidRPr="00FB565D">
        <w:rPr>
          <w:rFonts w:ascii="Times New Roman" w:hAnsi="Times New Roman" w:cs="Times New Roman"/>
          <w:sz w:val="24"/>
          <w:szCs w:val="24"/>
          <w:lang w:val="uk-UA"/>
        </w:rPr>
        <w:t>скасовано рішення Х</w:t>
      </w:r>
      <w:r w:rsidR="00FB565D">
        <w:rPr>
          <w:rFonts w:ascii="Times New Roman" w:hAnsi="Times New Roman" w:cs="Times New Roman"/>
          <w:sz w:val="24"/>
          <w:szCs w:val="24"/>
          <w:lang w:val="uk-UA"/>
        </w:rPr>
        <w:t xml:space="preserve">мельницького окружного адміністративного суду у справі </w:t>
      </w:r>
      <w:r w:rsidR="00FB565D" w:rsidRPr="00FB565D">
        <w:rPr>
          <w:rFonts w:ascii="Times New Roman" w:hAnsi="Times New Roman" w:cs="Times New Roman"/>
          <w:b/>
          <w:sz w:val="24"/>
          <w:szCs w:val="24"/>
          <w:lang w:val="uk-UA"/>
        </w:rPr>
        <w:t>№822/404/18</w:t>
      </w:r>
      <w:r w:rsidR="00FB565D">
        <w:rPr>
          <w:rFonts w:ascii="Times New Roman" w:hAnsi="Times New Roman" w:cs="Times New Roman"/>
          <w:sz w:val="24"/>
          <w:szCs w:val="24"/>
          <w:lang w:val="uk-UA"/>
        </w:rPr>
        <w:t>.</w:t>
      </w:r>
      <w:r w:rsidR="00FB565D" w:rsidRPr="00FB565D">
        <w:rPr>
          <w:rFonts w:ascii="Times New Roman" w:hAnsi="Times New Roman" w:cs="Times New Roman"/>
          <w:sz w:val="24"/>
          <w:szCs w:val="24"/>
          <w:lang w:val="uk-UA"/>
        </w:rPr>
        <w:t xml:space="preserve"> </w:t>
      </w:r>
      <w:r w:rsidRPr="00FB565D">
        <w:rPr>
          <w:rFonts w:ascii="Times New Roman" w:hAnsi="Times New Roman" w:cs="Times New Roman"/>
          <w:sz w:val="24"/>
          <w:szCs w:val="24"/>
          <w:lang w:val="uk-UA"/>
        </w:rPr>
        <w:t>Підставою для скасування рішення суду стало те, що судом першої інстанції помилково не було взято до уваги той факт, що позивач надав документи, а саме</w:t>
      </w:r>
      <w:r w:rsidR="00FB565D">
        <w:rPr>
          <w:rFonts w:ascii="Times New Roman" w:hAnsi="Times New Roman" w:cs="Times New Roman"/>
          <w:sz w:val="24"/>
          <w:szCs w:val="24"/>
          <w:lang w:val="uk-UA"/>
        </w:rPr>
        <w:t>:</w:t>
      </w:r>
      <w:r w:rsidRPr="00FB565D">
        <w:rPr>
          <w:rFonts w:ascii="Times New Roman" w:hAnsi="Times New Roman" w:cs="Times New Roman"/>
          <w:sz w:val="24"/>
          <w:szCs w:val="24"/>
          <w:lang w:val="uk-UA"/>
        </w:rPr>
        <w:t xml:space="preserve"> копії акта розслідування нещасного випадку та акта, що свідчить про причини та обставини поранення (контузії, травми або каліцтва) поліцейського, які не відповідали визначеним наказом МВС України від 27.12.2002 №1346 “Про затвердження Порядку розслідування та обліку нещасних випадків, професійних захворювань та аварій, що стались в органах і підрозділах системи МВС України” до них вимогам. В такому випадку позивач не має права на отримання </w:t>
      </w:r>
      <w:r w:rsidR="00FB565D">
        <w:rPr>
          <w:rFonts w:ascii="Times New Roman" w:hAnsi="Times New Roman" w:cs="Times New Roman"/>
          <w:sz w:val="24"/>
          <w:szCs w:val="24"/>
          <w:lang w:val="uk-UA"/>
        </w:rPr>
        <w:t>одноразової грошової допомоги</w:t>
      </w:r>
      <w:r w:rsidRPr="00FB565D">
        <w:rPr>
          <w:rFonts w:ascii="Times New Roman" w:hAnsi="Times New Roman" w:cs="Times New Roman"/>
          <w:sz w:val="24"/>
          <w:szCs w:val="24"/>
          <w:lang w:val="uk-UA"/>
        </w:rPr>
        <w:t xml:space="preserve"> через відсутність усіх належних (оформлених (складених) в установленому порядку згідно законодавства) документів, визначених Порядком №4.</w:t>
      </w:r>
    </w:p>
    <w:p w:rsidR="00FB565D" w:rsidRDefault="00FB565D" w:rsidP="00181D29">
      <w:pPr>
        <w:pStyle w:val="a3"/>
        <w:spacing w:before="0" w:beforeAutospacing="0" w:after="0" w:afterAutospacing="0" w:line="276" w:lineRule="auto"/>
        <w:ind w:firstLine="680"/>
        <w:jc w:val="both"/>
        <w:rPr>
          <w:color w:val="000000"/>
          <w:lang w:val="uk-UA"/>
        </w:rPr>
      </w:pPr>
    </w:p>
    <w:p w:rsidR="00340E80" w:rsidRPr="00303A29" w:rsidRDefault="0011404D" w:rsidP="00181D29">
      <w:pPr>
        <w:pStyle w:val="a3"/>
        <w:spacing w:before="0" w:beforeAutospacing="0" w:after="0" w:afterAutospacing="0" w:line="276" w:lineRule="auto"/>
        <w:ind w:firstLine="680"/>
        <w:jc w:val="both"/>
        <w:rPr>
          <w:color w:val="000000"/>
          <w:lang w:val="uk-UA"/>
        </w:rPr>
      </w:pPr>
      <w:r w:rsidRPr="006E6EBE">
        <w:rPr>
          <w:color w:val="000000"/>
          <w:lang w:val="uk-UA"/>
        </w:rPr>
        <w:t xml:space="preserve">В окремих випадках, позивачі звертались до суду із позовами </w:t>
      </w:r>
      <w:r w:rsidR="007872CF" w:rsidRPr="006E6EBE">
        <w:rPr>
          <w:color w:val="000000"/>
          <w:lang w:val="uk-UA"/>
        </w:rPr>
        <w:t>про скасування наказів</w:t>
      </w:r>
      <w:r w:rsidR="001A7FA5" w:rsidRPr="006E6EBE">
        <w:rPr>
          <w:color w:val="000000"/>
          <w:lang w:val="uk-UA"/>
        </w:rPr>
        <w:t>, якими</w:t>
      </w:r>
      <w:r w:rsidR="00E5163B" w:rsidRPr="006E6EBE">
        <w:rPr>
          <w:color w:val="000000"/>
          <w:lang w:val="uk-UA"/>
        </w:rPr>
        <w:t xml:space="preserve"> </w:t>
      </w:r>
      <w:r w:rsidR="001A7FA5" w:rsidRPr="006E6EBE">
        <w:rPr>
          <w:color w:val="000000"/>
          <w:lang w:val="uk-UA"/>
        </w:rPr>
        <w:t xml:space="preserve">скасовано </w:t>
      </w:r>
      <w:r w:rsidR="00936598" w:rsidRPr="006E6EBE">
        <w:rPr>
          <w:color w:val="000000"/>
          <w:lang w:val="uk-UA"/>
        </w:rPr>
        <w:t>окремі пункти наказів</w:t>
      </w:r>
      <w:r w:rsidR="001A7FA5" w:rsidRPr="006E6EBE">
        <w:rPr>
          <w:color w:val="000000"/>
          <w:lang w:val="uk-UA"/>
        </w:rPr>
        <w:t xml:space="preserve"> про виплату їм </w:t>
      </w:r>
      <w:r w:rsidR="00965351" w:rsidRPr="006E6EBE">
        <w:rPr>
          <w:color w:val="000000"/>
          <w:lang w:val="uk-UA"/>
        </w:rPr>
        <w:t>одноразової грошової допомоги та зобов’язання призначити і виплатити одноразову грошову допомогу.</w:t>
      </w:r>
    </w:p>
    <w:p w:rsidR="00EA523E" w:rsidRPr="00EA523E" w:rsidRDefault="001A7FA5" w:rsidP="00181D29">
      <w:pPr>
        <w:autoSpaceDE w:val="0"/>
        <w:autoSpaceDN w:val="0"/>
        <w:adjustRightInd w:val="0"/>
        <w:spacing w:after="0"/>
        <w:ind w:firstLine="680"/>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Відповідачем</w:t>
      </w:r>
      <w:r w:rsidR="00862AA0">
        <w:rPr>
          <w:rFonts w:ascii="Times New Roman" w:hAnsi="Times New Roman" w:cs="Times New Roman"/>
          <w:sz w:val="24"/>
          <w:szCs w:val="24"/>
          <w:lang w:val="uk-UA"/>
        </w:rPr>
        <w:t xml:space="preserve"> (ГУНП в Хмельницькій області)</w:t>
      </w:r>
      <w:r w:rsidR="005C3D35">
        <w:rPr>
          <w:rFonts w:ascii="Times New Roman" w:hAnsi="Times New Roman" w:cs="Times New Roman"/>
          <w:sz w:val="24"/>
          <w:szCs w:val="24"/>
          <w:lang w:val="uk-UA"/>
        </w:rPr>
        <w:t xml:space="preserve">, після </w:t>
      </w:r>
      <w:r w:rsidR="00F25B37">
        <w:rPr>
          <w:rFonts w:ascii="Times New Roman" w:hAnsi="Times New Roman" w:cs="Times New Roman"/>
          <w:sz w:val="24"/>
          <w:szCs w:val="24"/>
          <w:lang w:val="uk-UA"/>
        </w:rPr>
        <w:t>повторної перевірки документів</w:t>
      </w:r>
      <w:r w:rsidR="005C3D35">
        <w:rPr>
          <w:rFonts w:ascii="Times New Roman" w:hAnsi="Times New Roman" w:cs="Times New Roman"/>
          <w:sz w:val="24"/>
          <w:szCs w:val="24"/>
          <w:lang w:val="uk-UA"/>
        </w:rPr>
        <w:t>,</w:t>
      </w:r>
      <w:r>
        <w:rPr>
          <w:rFonts w:ascii="Times New Roman" w:hAnsi="Times New Roman" w:cs="Times New Roman"/>
          <w:sz w:val="24"/>
          <w:szCs w:val="24"/>
          <w:lang w:val="uk-UA"/>
        </w:rPr>
        <w:t xml:space="preserve"> вказані накази були скасовані</w:t>
      </w:r>
      <w:r w:rsidR="007B4334">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EA523E">
        <w:rPr>
          <w:rFonts w:ascii="Times New Roman" w:hAnsi="Times New Roman" w:cs="Times New Roman"/>
          <w:sz w:val="24"/>
          <w:szCs w:val="24"/>
          <w:lang w:val="uk-UA"/>
        </w:rPr>
        <w:t xml:space="preserve">у зв’язку з відсутністю </w:t>
      </w:r>
      <w:r>
        <w:rPr>
          <w:rFonts w:ascii="Times New Roman" w:hAnsi="Times New Roman" w:cs="Times New Roman"/>
          <w:sz w:val="24"/>
          <w:szCs w:val="24"/>
          <w:lang w:val="uk-UA"/>
        </w:rPr>
        <w:t>підстав</w:t>
      </w:r>
      <w:r w:rsidR="00EA523E">
        <w:rPr>
          <w:rFonts w:ascii="Times New Roman" w:hAnsi="Times New Roman" w:cs="Times New Roman"/>
          <w:sz w:val="24"/>
          <w:szCs w:val="24"/>
          <w:lang w:val="uk-UA"/>
        </w:rPr>
        <w:t xml:space="preserve"> </w:t>
      </w:r>
      <w:r w:rsidR="00EA523E" w:rsidRPr="00EA523E">
        <w:rPr>
          <w:rFonts w:ascii="Times New Roman" w:hAnsi="Times New Roman" w:cs="Times New Roman"/>
          <w:sz w:val="24"/>
          <w:szCs w:val="24"/>
          <w:lang w:val="uk-UA"/>
        </w:rPr>
        <w:t xml:space="preserve">для призначення та виплати </w:t>
      </w:r>
      <w:r w:rsidR="00F25B37">
        <w:rPr>
          <w:rFonts w:ascii="Times New Roman" w:hAnsi="Times New Roman" w:cs="Times New Roman"/>
          <w:sz w:val="24"/>
          <w:szCs w:val="24"/>
          <w:lang w:val="uk-UA"/>
        </w:rPr>
        <w:t xml:space="preserve">одноразової грошової </w:t>
      </w:r>
      <w:r w:rsidR="00EA523E" w:rsidRPr="00EA523E">
        <w:rPr>
          <w:rFonts w:ascii="Times New Roman" w:hAnsi="Times New Roman" w:cs="Times New Roman"/>
          <w:sz w:val="24"/>
          <w:szCs w:val="24"/>
          <w:lang w:val="uk-UA"/>
        </w:rPr>
        <w:t xml:space="preserve">допомоги, передбачених статтею 97 Закону </w:t>
      </w:r>
      <w:r w:rsidR="00E5163B" w:rsidRPr="00E5163B">
        <w:rPr>
          <w:rFonts w:ascii="Times New Roman" w:hAnsi="Times New Roman" w:cs="Times New Roman"/>
          <w:sz w:val="24"/>
          <w:szCs w:val="24"/>
          <w:lang w:val="uk-UA"/>
        </w:rPr>
        <w:t>“</w:t>
      </w:r>
      <w:r w:rsidR="00E5163B">
        <w:rPr>
          <w:rFonts w:ascii="Times New Roman" w:hAnsi="Times New Roman" w:cs="Times New Roman"/>
          <w:sz w:val="24"/>
          <w:szCs w:val="24"/>
          <w:lang w:val="uk-UA"/>
        </w:rPr>
        <w:t>Про Національну поліцію</w:t>
      </w:r>
      <w:r w:rsidR="00E5163B" w:rsidRPr="00E5163B">
        <w:rPr>
          <w:rFonts w:ascii="Times New Roman" w:hAnsi="Times New Roman" w:cs="Times New Roman"/>
          <w:sz w:val="24"/>
          <w:szCs w:val="24"/>
          <w:lang w:val="uk-UA"/>
        </w:rPr>
        <w:t>”</w:t>
      </w:r>
      <w:r w:rsidR="00EA523E" w:rsidRPr="00EA523E">
        <w:rPr>
          <w:rFonts w:ascii="Times New Roman" w:hAnsi="Times New Roman" w:cs="Times New Roman"/>
          <w:sz w:val="24"/>
          <w:szCs w:val="24"/>
          <w:lang w:val="uk-UA"/>
        </w:rPr>
        <w:t>, оскільки не передбачено право на призначення одноразової грошової допомоги</w:t>
      </w:r>
      <w:r w:rsidR="00D300BD">
        <w:rPr>
          <w:rFonts w:ascii="Times New Roman" w:hAnsi="Times New Roman" w:cs="Times New Roman"/>
          <w:sz w:val="24"/>
          <w:szCs w:val="24"/>
          <w:lang w:val="uk-UA"/>
        </w:rPr>
        <w:t>,</w:t>
      </w:r>
      <w:r w:rsidR="00EA523E" w:rsidRPr="00EA523E">
        <w:rPr>
          <w:rFonts w:ascii="Times New Roman" w:hAnsi="Times New Roman" w:cs="Times New Roman"/>
          <w:sz w:val="24"/>
          <w:szCs w:val="24"/>
          <w:lang w:val="uk-UA"/>
        </w:rPr>
        <w:t xml:space="preserve"> у зв'язку з отриманням групи інвалідності та визначення</w:t>
      </w:r>
      <w:r w:rsidR="00F97690">
        <w:rPr>
          <w:rFonts w:ascii="Times New Roman" w:hAnsi="Times New Roman" w:cs="Times New Roman"/>
          <w:sz w:val="24"/>
          <w:szCs w:val="24"/>
          <w:lang w:val="uk-UA"/>
        </w:rPr>
        <w:t xml:space="preserve"> відсотку втрати працездатності</w:t>
      </w:r>
      <w:r w:rsidR="00EA523E" w:rsidRPr="00EA523E">
        <w:rPr>
          <w:rFonts w:ascii="Times New Roman" w:hAnsi="Times New Roman" w:cs="Times New Roman"/>
          <w:sz w:val="24"/>
          <w:szCs w:val="24"/>
          <w:lang w:val="uk-UA"/>
        </w:rPr>
        <w:t xml:space="preserve"> через звільнення зі служби в поліції </w:t>
      </w:r>
      <w:r w:rsidR="00EA523E" w:rsidRPr="00DB00EB">
        <w:rPr>
          <w:rFonts w:ascii="Times New Roman" w:hAnsi="Times New Roman" w:cs="Times New Roman"/>
          <w:sz w:val="24"/>
          <w:szCs w:val="24"/>
          <w:lang w:val="uk-UA"/>
        </w:rPr>
        <w:t>за власним бажанням.</w:t>
      </w:r>
    </w:p>
    <w:p w:rsidR="001A7FA5" w:rsidRDefault="001A7FA5" w:rsidP="00303A29">
      <w:pPr>
        <w:autoSpaceDE w:val="0"/>
        <w:autoSpaceDN w:val="0"/>
        <w:adjustRightInd w:val="0"/>
        <w:spacing w:after="0"/>
        <w:ind w:firstLine="68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В даних справах судом приймались рішення про часткове задоволення позовних вимог.</w:t>
      </w:r>
    </w:p>
    <w:p w:rsidR="00EA523E" w:rsidRPr="00EA523E" w:rsidRDefault="00EA523E" w:rsidP="00B114A7">
      <w:pPr>
        <w:autoSpaceDE w:val="0"/>
        <w:autoSpaceDN w:val="0"/>
        <w:adjustRightInd w:val="0"/>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Наприклад, у справі </w:t>
      </w:r>
      <w:r w:rsidRPr="00EA523E">
        <w:rPr>
          <w:rFonts w:ascii="Times New Roman" w:hAnsi="Times New Roman" w:cs="Times New Roman"/>
          <w:b/>
          <w:sz w:val="24"/>
          <w:szCs w:val="24"/>
          <w:lang w:val="uk-UA"/>
        </w:rPr>
        <w:t>№822/1084/18</w:t>
      </w:r>
      <w:r>
        <w:rPr>
          <w:rFonts w:ascii="Times New Roman" w:hAnsi="Times New Roman" w:cs="Times New Roman"/>
          <w:sz w:val="24"/>
          <w:szCs w:val="24"/>
          <w:lang w:val="uk-UA"/>
        </w:rPr>
        <w:t xml:space="preserve"> п</w:t>
      </w:r>
      <w:r w:rsidRPr="00EA523E">
        <w:rPr>
          <w:rFonts w:ascii="Times New Roman" w:hAnsi="Times New Roman" w:cs="Times New Roman"/>
          <w:sz w:val="24"/>
          <w:szCs w:val="24"/>
          <w:lang w:val="uk-UA"/>
        </w:rPr>
        <w:t>озивач</w:t>
      </w:r>
      <w:r>
        <w:rPr>
          <w:rFonts w:ascii="Times New Roman" w:hAnsi="Times New Roman" w:cs="Times New Roman"/>
          <w:sz w:val="24"/>
          <w:szCs w:val="24"/>
          <w:lang w:val="uk-UA"/>
        </w:rPr>
        <w:t xml:space="preserve"> звернувся до суду з позовом до </w:t>
      </w:r>
      <w:r w:rsidRPr="00EA523E">
        <w:rPr>
          <w:rFonts w:ascii="Times New Roman" w:hAnsi="Times New Roman" w:cs="Times New Roman"/>
          <w:sz w:val="24"/>
          <w:szCs w:val="24"/>
          <w:lang w:val="uk-UA"/>
        </w:rPr>
        <w:t>ГУНП</w:t>
      </w:r>
      <w:r>
        <w:rPr>
          <w:rFonts w:ascii="Times New Roman" w:hAnsi="Times New Roman" w:cs="Times New Roman"/>
          <w:sz w:val="24"/>
          <w:szCs w:val="24"/>
          <w:lang w:val="uk-UA"/>
        </w:rPr>
        <w:t xml:space="preserve"> </w:t>
      </w:r>
      <w:r w:rsidRPr="00EA523E">
        <w:rPr>
          <w:rFonts w:ascii="Times New Roman" w:hAnsi="Times New Roman" w:cs="Times New Roman"/>
          <w:sz w:val="24"/>
          <w:szCs w:val="24"/>
          <w:lang w:val="uk-UA"/>
        </w:rPr>
        <w:t xml:space="preserve"> в Хмель</w:t>
      </w:r>
      <w:r>
        <w:rPr>
          <w:rFonts w:ascii="Times New Roman" w:hAnsi="Times New Roman" w:cs="Times New Roman"/>
          <w:sz w:val="24"/>
          <w:szCs w:val="24"/>
          <w:lang w:val="uk-UA"/>
        </w:rPr>
        <w:t>ницькій області, в якому просив</w:t>
      </w:r>
      <w:r w:rsidRPr="00EA523E">
        <w:rPr>
          <w:rFonts w:ascii="Times New Roman" w:hAnsi="Times New Roman" w:cs="Times New Roman"/>
          <w:sz w:val="24"/>
          <w:szCs w:val="24"/>
          <w:lang w:val="uk-UA"/>
        </w:rPr>
        <w:t xml:space="preserve">: </w:t>
      </w:r>
    </w:p>
    <w:p w:rsidR="00EA523E" w:rsidRPr="00EA523E" w:rsidRDefault="00EA523E" w:rsidP="00B114A7">
      <w:pPr>
        <w:autoSpaceDE w:val="0"/>
        <w:autoSpaceDN w:val="0"/>
        <w:adjustRightInd w:val="0"/>
        <w:spacing w:after="0"/>
        <w:ind w:firstLine="680"/>
        <w:jc w:val="both"/>
        <w:rPr>
          <w:rFonts w:ascii="Times New Roman" w:hAnsi="Times New Roman" w:cs="Times New Roman"/>
          <w:sz w:val="24"/>
          <w:szCs w:val="24"/>
          <w:lang w:val="uk-UA"/>
        </w:rPr>
      </w:pPr>
      <w:r w:rsidRPr="00EA523E">
        <w:rPr>
          <w:rFonts w:ascii="Times New Roman" w:hAnsi="Times New Roman" w:cs="Times New Roman"/>
          <w:sz w:val="24"/>
          <w:szCs w:val="24"/>
          <w:lang w:val="uk-UA"/>
        </w:rPr>
        <w:t>- визнати протиправним та скасувати наказ начальни</w:t>
      </w:r>
      <w:r w:rsidR="00725589">
        <w:rPr>
          <w:rFonts w:ascii="Times New Roman" w:hAnsi="Times New Roman" w:cs="Times New Roman"/>
          <w:sz w:val="24"/>
          <w:szCs w:val="24"/>
          <w:lang w:val="uk-UA"/>
        </w:rPr>
        <w:t xml:space="preserve">ка ГУНП в Хмельницькій області </w:t>
      </w:r>
      <w:r w:rsidR="00725589" w:rsidRPr="00725589">
        <w:rPr>
          <w:rFonts w:ascii="Times New Roman" w:hAnsi="Times New Roman" w:cs="Times New Roman"/>
          <w:sz w:val="24"/>
          <w:szCs w:val="24"/>
          <w:lang w:val="uk-UA"/>
        </w:rPr>
        <w:t>“</w:t>
      </w:r>
      <w:r w:rsidRPr="00EA523E">
        <w:rPr>
          <w:rFonts w:ascii="Times New Roman" w:hAnsi="Times New Roman" w:cs="Times New Roman"/>
          <w:sz w:val="24"/>
          <w:szCs w:val="24"/>
          <w:lang w:val="uk-UA"/>
        </w:rPr>
        <w:t>Про скасування окремих пунктів наказів ГУНП щодо виплат</w:t>
      </w:r>
      <w:r w:rsidR="00725589">
        <w:rPr>
          <w:rFonts w:ascii="Times New Roman" w:hAnsi="Times New Roman" w:cs="Times New Roman"/>
          <w:sz w:val="24"/>
          <w:szCs w:val="24"/>
          <w:lang w:val="uk-UA"/>
        </w:rPr>
        <w:t>и одноразової грошової допомоги</w:t>
      </w:r>
      <w:r w:rsidR="00725589" w:rsidRPr="00725589">
        <w:rPr>
          <w:rFonts w:ascii="Times New Roman" w:hAnsi="Times New Roman" w:cs="Times New Roman"/>
          <w:sz w:val="24"/>
          <w:szCs w:val="24"/>
          <w:lang w:val="uk-UA"/>
        </w:rPr>
        <w:t>”</w:t>
      </w:r>
      <w:r w:rsidRPr="00EA523E">
        <w:rPr>
          <w:rFonts w:ascii="Times New Roman" w:hAnsi="Times New Roman" w:cs="Times New Roman"/>
          <w:sz w:val="24"/>
          <w:szCs w:val="24"/>
          <w:lang w:val="uk-UA"/>
        </w:rPr>
        <w:t xml:space="preserve"> в частині скасування у пункті 2 нака</w:t>
      </w:r>
      <w:r w:rsidR="00725589">
        <w:rPr>
          <w:rFonts w:ascii="Times New Roman" w:hAnsi="Times New Roman" w:cs="Times New Roman"/>
          <w:sz w:val="24"/>
          <w:szCs w:val="24"/>
          <w:lang w:val="uk-UA"/>
        </w:rPr>
        <w:t xml:space="preserve">зу ГУНП в Хмельницькій області </w:t>
      </w:r>
      <w:r w:rsidR="00725589" w:rsidRPr="00725589">
        <w:rPr>
          <w:rFonts w:ascii="Times New Roman" w:hAnsi="Times New Roman" w:cs="Times New Roman"/>
          <w:sz w:val="24"/>
          <w:szCs w:val="24"/>
          <w:lang w:val="uk-UA"/>
        </w:rPr>
        <w:t>“</w:t>
      </w:r>
      <w:r w:rsidRPr="00EA523E">
        <w:rPr>
          <w:rFonts w:ascii="Times New Roman" w:hAnsi="Times New Roman" w:cs="Times New Roman"/>
          <w:sz w:val="24"/>
          <w:szCs w:val="24"/>
          <w:lang w:val="uk-UA"/>
        </w:rPr>
        <w:t>Про виплат</w:t>
      </w:r>
      <w:r w:rsidR="00725589">
        <w:rPr>
          <w:rFonts w:ascii="Times New Roman" w:hAnsi="Times New Roman" w:cs="Times New Roman"/>
          <w:sz w:val="24"/>
          <w:szCs w:val="24"/>
          <w:lang w:val="uk-UA"/>
        </w:rPr>
        <w:t>у одноразової грошової допомоги</w:t>
      </w:r>
      <w:r w:rsidR="00725589" w:rsidRPr="00725589">
        <w:rPr>
          <w:rFonts w:ascii="Times New Roman" w:hAnsi="Times New Roman" w:cs="Times New Roman"/>
          <w:sz w:val="24"/>
          <w:szCs w:val="24"/>
          <w:lang w:val="uk-UA"/>
        </w:rPr>
        <w:t>”</w:t>
      </w:r>
      <w:r w:rsidRPr="00EA523E">
        <w:rPr>
          <w:rFonts w:ascii="Times New Roman" w:hAnsi="Times New Roman" w:cs="Times New Roman"/>
          <w:sz w:val="24"/>
          <w:szCs w:val="24"/>
          <w:lang w:val="uk-UA"/>
        </w:rPr>
        <w:t xml:space="preserve"> абзацу щодо виплати </w:t>
      </w:r>
      <w:r w:rsidR="005C3D35">
        <w:rPr>
          <w:rFonts w:ascii="Times New Roman" w:hAnsi="Times New Roman" w:cs="Times New Roman"/>
          <w:sz w:val="24"/>
          <w:szCs w:val="24"/>
          <w:lang w:val="uk-UA"/>
        </w:rPr>
        <w:t>позивачу</w:t>
      </w:r>
      <w:r w:rsidRPr="00EA523E">
        <w:rPr>
          <w:rFonts w:ascii="Times New Roman" w:hAnsi="Times New Roman" w:cs="Times New Roman"/>
          <w:sz w:val="24"/>
          <w:szCs w:val="24"/>
          <w:lang w:val="uk-UA"/>
        </w:rPr>
        <w:t xml:space="preserve"> одноразової грошової допомоги;</w:t>
      </w:r>
    </w:p>
    <w:p w:rsidR="00EA523E" w:rsidRPr="00EA523E" w:rsidRDefault="00D300BD" w:rsidP="00B114A7">
      <w:pPr>
        <w:autoSpaceDE w:val="0"/>
        <w:autoSpaceDN w:val="0"/>
        <w:adjustRightInd w:val="0"/>
        <w:spacing w:after="0"/>
        <w:ind w:firstLine="680"/>
        <w:jc w:val="both"/>
        <w:rPr>
          <w:rFonts w:ascii="Times New Roman" w:hAnsi="Times New Roman" w:cs="Times New Roman"/>
          <w:sz w:val="24"/>
          <w:szCs w:val="24"/>
          <w:lang w:val="uk-UA"/>
        </w:rPr>
      </w:pPr>
      <w:r>
        <w:rPr>
          <w:rFonts w:ascii="Times New Roman" w:hAnsi="Times New Roman" w:cs="Times New Roman"/>
          <w:sz w:val="24"/>
          <w:szCs w:val="24"/>
          <w:lang w:val="uk-UA"/>
        </w:rPr>
        <w:t>- визнати протиправними дії н</w:t>
      </w:r>
      <w:r w:rsidR="00EA523E" w:rsidRPr="00EA523E">
        <w:rPr>
          <w:rFonts w:ascii="Times New Roman" w:hAnsi="Times New Roman" w:cs="Times New Roman"/>
          <w:sz w:val="24"/>
          <w:szCs w:val="24"/>
          <w:lang w:val="uk-UA"/>
        </w:rPr>
        <w:t xml:space="preserve">ачальника ГУНП України в Хмельницькій області щодо відмови у затвердженні висновку про призначення </w:t>
      </w:r>
      <w:r w:rsidR="005C3D35">
        <w:rPr>
          <w:rFonts w:ascii="Times New Roman" w:hAnsi="Times New Roman" w:cs="Times New Roman"/>
          <w:sz w:val="24"/>
          <w:szCs w:val="24"/>
          <w:lang w:val="uk-UA"/>
        </w:rPr>
        <w:t>позивачу</w:t>
      </w:r>
      <w:r w:rsidR="00EA523E" w:rsidRPr="00EA523E">
        <w:rPr>
          <w:rFonts w:ascii="Times New Roman" w:hAnsi="Times New Roman" w:cs="Times New Roman"/>
          <w:sz w:val="24"/>
          <w:szCs w:val="24"/>
          <w:lang w:val="uk-UA"/>
        </w:rPr>
        <w:t xml:space="preserve"> одноразової грошово</w:t>
      </w:r>
      <w:r w:rsidR="005C3D35">
        <w:rPr>
          <w:rFonts w:ascii="Times New Roman" w:hAnsi="Times New Roman" w:cs="Times New Roman"/>
          <w:sz w:val="24"/>
          <w:szCs w:val="24"/>
          <w:lang w:val="uk-UA"/>
        </w:rPr>
        <w:t>ї допомоги</w:t>
      </w:r>
      <w:r w:rsidR="00EA523E" w:rsidRPr="00EA523E">
        <w:rPr>
          <w:rFonts w:ascii="Times New Roman" w:hAnsi="Times New Roman" w:cs="Times New Roman"/>
          <w:sz w:val="24"/>
          <w:szCs w:val="24"/>
          <w:lang w:val="uk-UA"/>
        </w:rPr>
        <w:t>;</w:t>
      </w:r>
    </w:p>
    <w:p w:rsidR="00EA523E" w:rsidRPr="00EA523E" w:rsidRDefault="00EA523E" w:rsidP="00B114A7">
      <w:pPr>
        <w:autoSpaceDE w:val="0"/>
        <w:autoSpaceDN w:val="0"/>
        <w:adjustRightInd w:val="0"/>
        <w:spacing w:after="0"/>
        <w:ind w:firstLine="680"/>
        <w:jc w:val="both"/>
        <w:rPr>
          <w:rFonts w:ascii="Times New Roman" w:hAnsi="Times New Roman" w:cs="Times New Roman"/>
          <w:sz w:val="24"/>
          <w:szCs w:val="24"/>
          <w:lang w:val="uk-UA"/>
        </w:rPr>
      </w:pPr>
      <w:r w:rsidRPr="00EA523E">
        <w:rPr>
          <w:rFonts w:ascii="Times New Roman" w:hAnsi="Times New Roman" w:cs="Times New Roman"/>
          <w:sz w:val="24"/>
          <w:szCs w:val="24"/>
          <w:lang w:val="uk-UA"/>
        </w:rPr>
        <w:t>- зобов'язати Головне управління Національної поліції в Х</w:t>
      </w:r>
      <w:r w:rsidR="005C3D35">
        <w:rPr>
          <w:rFonts w:ascii="Times New Roman" w:hAnsi="Times New Roman" w:cs="Times New Roman"/>
          <w:sz w:val="24"/>
          <w:szCs w:val="24"/>
          <w:lang w:val="uk-UA"/>
        </w:rPr>
        <w:t>мельницькій області призначити т</w:t>
      </w:r>
      <w:r w:rsidRPr="00EA523E">
        <w:rPr>
          <w:rFonts w:ascii="Times New Roman" w:hAnsi="Times New Roman" w:cs="Times New Roman"/>
          <w:sz w:val="24"/>
          <w:szCs w:val="24"/>
          <w:lang w:val="uk-UA"/>
        </w:rPr>
        <w:t>а виплатити</w:t>
      </w:r>
      <w:r w:rsidR="005C3D35">
        <w:rPr>
          <w:rFonts w:ascii="Times New Roman" w:hAnsi="Times New Roman" w:cs="Times New Roman"/>
          <w:sz w:val="24"/>
          <w:szCs w:val="24"/>
          <w:lang w:val="uk-UA"/>
        </w:rPr>
        <w:t xml:space="preserve"> позивачу</w:t>
      </w:r>
      <w:r w:rsidRPr="00EA523E">
        <w:rPr>
          <w:rFonts w:ascii="Times New Roman" w:hAnsi="Times New Roman" w:cs="Times New Roman"/>
          <w:sz w:val="24"/>
          <w:szCs w:val="24"/>
          <w:lang w:val="uk-UA"/>
        </w:rPr>
        <w:t xml:space="preserve"> одноразову грошову допомогу у порядку та розмірі, визначеному відповідно до Порядку та умов виплати одноразової грошової допомоги у разі загибелі (смерті) чи втрати працездатності поліцейського, затвердженого наказом МВС України №4 від 11.01.2016, відповідно до п.3 </w:t>
      </w:r>
      <w:r w:rsidR="00725589">
        <w:rPr>
          <w:rFonts w:ascii="Times New Roman" w:hAnsi="Times New Roman" w:cs="Times New Roman"/>
          <w:sz w:val="24"/>
          <w:szCs w:val="24"/>
          <w:lang w:val="uk-UA"/>
        </w:rPr>
        <w:t xml:space="preserve">частини 1 ст.97 Закону України </w:t>
      </w:r>
      <w:r w:rsidR="00725589" w:rsidRPr="00725589">
        <w:rPr>
          <w:rFonts w:ascii="Times New Roman" w:hAnsi="Times New Roman" w:cs="Times New Roman"/>
          <w:sz w:val="24"/>
          <w:szCs w:val="24"/>
          <w:lang w:val="uk-UA"/>
        </w:rPr>
        <w:t>“</w:t>
      </w:r>
      <w:r w:rsidRPr="00EA523E">
        <w:rPr>
          <w:rFonts w:ascii="Times New Roman" w:hAnsi="Times New Roman" w:cs="Times New Roman"/>
          <w:sz w:val="24"/>
          <w:szCs w:val="24"/>
          <w:lang w:val="uk-UA"/>
        </w:rPr>
        <w:t>Про Наці</w:t>
      </w:r>
      <w:r w:rsidR="00725589">
        <w:rPr>
          <w:rFonts w:ascii="Times New Roman" w:hAnsi="Times New Roman" w:cs="Times New Roman"/>
          <w:sz w:val="24"/>
          <w:szCs w:val="24"/>
          <w:lang w:val="uk-UA"/>
        </w:rPr>
        <w:t>ональну поліцію</w:t>
      </w:r>
      <w:r w:rsidR="00725589" w:rsidRPr="00725589">
        <w:rPr>
          <w:rFonts w:ascii="Times New Roman" w:hAnsi="Times New Roman" w:cs="Times New Roman"/>
          <w:sz w:val="24"/>
          <w:szCs w:val="24"/>
          <w:lang w:val="uk-UA"/>
        </w:rPr>
        <w:t>”</w:t>
      </w:r>
      <w:r w:rsidRPr="00EA523E">
        <w:rPr>
          <w:rFonts w:ascii="Times New Roman" w:hAnsi="Times New Roman" w:cs="Times New Roman"/>
          <w:sz w:val="24"/>
          <w:szCs w:val="24"/>
          <w:lang w:val="uk-UA"/>
        </w:rPr>
        <w:t>.</w:t>
      </w:r>
    </w:p>
    <w:p w:rsidR="00EA523E" w:rsidRPr="00EA523E" w:rsidRDefault="00EA523E" w:rsidP="00965351">
      <w:pPr>
        <w:autoSpaceDE w:val="0"/>
        <w:autoSpaceDN w:val="0"/>
        <w:adjustRightInd w:val="0"/>
        <w:spacing w:after="0"/>
        <w:jc w:val="both"/>
        <w:rPr>
          <w:rFonts w:ascii="Times New Roman" w:hAnsi="Times New Roman" w:cs="Times New Roman"/>
          <w:sz w:val="24"/>
          <w:szCs w:val="24"/>
          <w:lang w:val="uk-UA"/>
        </w:rPr>
      </w:pPr>
      <w:r w:rsidRPr="00EA523E">
        <w:rPr>
          <w:rFonts w:ascii="Times New Roman" w:hAnsi="Times New Roman" w:cs="Times New Roman"/>
          <w:sz w:val="24"/>
          <w:szCs w:val="24"/>
          <w:lang w:val="uk-UA"/>
        </w:rPr>
        <w:t xml:space="preserve">Позивач - проходив службу в органах МВС України, </w:t>
      </w:r>
      <w:r w:rsidR="00965351">
        <w:rPr>
          <w:rFonts w:ascii="Times New Roman" w:hAnsi="Times New Roman" w:cs="Times New Roman"/>
          <w:sz w:val="24"/>
          <w:szCs w:val="24"/>
          <w:lang w:val="uk-UA"/>
        </w:rPr>
        <w:t>а згодом - в органах Національної</w:t>
      </w:r>
      <w:r w:rsidRPr="00EA523E">
        <w:rPr>
          <w:rFonts w:ascii="Times New Roman" w:hAnsi="Times New Roman" w:cs="Times New Roman"/>
          <w:sz w:val="24"/>
          <w:szCs w:val="24"/>
          <w:lang w:val="uk-UA"/>
        </w:rPr>
        <w:t xml:space="preserve"> поліції.</w:t>
      </w:r>
      <w:r w:rsidR="00965351">
        <w:rPr>
          <w:rFonts w:ascii="Times New Roman" w:hAnsi="Times New Roman" w:cs="Times New Roman"/>
          <w:sz w:val="24"/>
          <w:szCs w:val="24"/>
          <w:lang w:val="uk-UA"/>
        </w:rPr>
        <w:t xml:space="preserve"> </w:t>
      </w:r>
      <w:r w:rsidRPr="00EA523E">
        <w:rPr>
          <w:rFonts w:ascii="Times New Roman" w:hAnsi="Times New Roman" w:cs="Times New Roman"/>
          <w:sz w:val="24"/>
          <w:szCs w:val="24"/>
          <w:lang w:val="uk-UA"/>
        </w:rPr>
        <w:t xml:space="preserve">Наказом начальника ГУНП в Хмельницькій області від 29.06.2017 звільнений зі служби в поліції на підставі пункту 7 частини 1 статті 77 Закону </w:t>
      </w:r>
      <w:r w:rsidR="0081630C">
        <w:rPr>
          <w:rFonts w:ascii="Times New Roman" w:hAnsi="Times New Roman" w:cs="Times New Roman"/>
          <w:sz w:val="24"/>
          <w:szCs w:val="24"/>
          <w:lang w:val="uk-UA"/>
        </w:rPr>
        <w:t xml:space="preserve">України </w:t>
      </w:r>
      <w:r w:rsidR="0081630C" w:rsidRPr="00725589">
        <w:rPr>
          <w:rFonts w:ascii="Times New Roman" w:hAnsi="Times New Roman" w:cs="Times New Roman"/>
          <w:sz w:val="24"/>
          <w:szCs w:val="24"/>
          <w:lang w:val="uk-UA"/>
        </w:rPr>
        <w:t>“</w:t>
      </w:r>
      <w:r w:rsidR="0081630C">
        <w:rPr>
          <w:rFonts w:ascii="Times New Roman" w:hAnsi="Times New Roman" w:cs="Times New Roman"/>
          <w:sz w:val="24"/>
          <w:szCs w:val="24"/>
          <w:lang w:val="uk-UA"/>
        </w:rPr>
        <w:t>Про Національну поліцію</w:t>
      </w:r>
      <w:r w:rsidR="0081630C" w:rsidRPr="0081630C">
        <w:rPr>
          <w:rFonts w:ascii="Times New Roman" w:hAnsi="Times New Roman" w:cs="Times New Roman"/>
          <w:sz w:val="24"/>
          <w:szCs w:val="24"/>
        </w:rPr>
        <w:t>”</w:t>
      </w:r>
      <w:r w:rsidRPr="00EA523E">
        <w:rPr>
          <w:rFonts w:ascii="Times New Roman" w:hAnsi="Times New Roman" w:cs="Times New Roman"/>
          <w:sz w:val="24"/>
          <w:szCs w:val="24"/>
          <w:lang w:val="uk-UA"/>
        </w:rPr>
        <w:t xml:space="preserve"> (за власним бажанням) з 30.06.2017.</w:t>
      </w:r>
    </w:p>
    <w:p w:rsidR="00EA523E" w:rsidRPr="00EA523E" w:rsidRDefault="00EA523E" w:rsidP="00B114A7">
      <w:pPr>
        <w:autoSpaceDE w:val="0"/>
        <w:autoSpaceDN w:val="0"/>
        <w:adjustRightInd w:val="0"/>
        <w:spacing w:after="0"/>
        <w:ind w:firstLine="680"/>
        <w:jc w:val="both"/>
        <w:rPr>
          <w:rFonts w:ascii="Times New Roman" w:hAnsi="Times New Roman" w:cs="Times New Roman"/>
          <w:sz w:val="24"/>
          <w:szCs w:val="24"/>
          <w:lang w:val="uk-UA"/>
        </w:rPr>
      </w:pPr>
      <w:r w:rsidRPr="00EA523E">
        <w:rPr>
          <w:rFonts w:ascii="Times New Roman" w:hAnsi="Times New Roman" w:cs="Times New Roman"/>
          <w:sz w:val="24"/>
          <w:szCs w:val="24"/>
          <w:lang w:val="uk-UA"/>
        </w:rPr>
        <w:t>25.07.2017 Хмельницька обласна МСЕК встановила позивачу ІІ групу інваліднос</w:t>
      </w:r>
      <w:r w:rsidR="0081630C">
        <w:rPr>
          <w:rFonts w:ascii="Times New Roman" w:hAnsi="Times New Roman" w:cs="Times New Roman"/>
          <w:sz w:val="24"/>
          <w:szCs w:val="24"/>
          <w:lang w:val="uk-UA"/>
        </w:rPr>
        <w:t xml:space="preserve">ті, внаслідок захворювання, </w:t>
      </w:r>
      <w:r w:rsidR="0081630C" w:rsidRPr="003057EF">
        <w:rPr>
          <w:rFonts w:ascii="Times New Roman" w:hAnsi="Times New Roman" w:cs="Times New Roman"/>
          <w:sz w:val="24"/>
          <w:szCs w:val="24"/>
          <w:lang w:val="uk-UA"/>
        </w:rPr>
        <w:t>пов’</w:t>
      </w:r>
      <w:r w:rsidRPr="003057EF">
        <w:rPr>
          <w:rFonts w:ascii="Times New Roman" w:hAnsi="Times New Roman" w:cs="Times New Roman"/>
          <w:sz w:val="24"/>
          <w:szCs w:val="24"/>
          <w:lang w:val="uk-UA"/>
        </w:rPr>
        <w:t>язаного</w:t>
      </w:r>
      <w:r w:rsidRPr="00EA523E">
        <w:rPr>
          <w:rFonts w:ascii="Times New Roman" w:hAnsi="Times New Roman" w:cs="Times New Roman"/>
          <w:sz w:val="24"/>
          <w:szCs w:val="24"/>
          <w:lang w:val="uk-UA"/>
        </w:rPr>
        <w:t xml:space="preserve"> з проходженням служби в органах внутрішніх сп</w:t>
      </w:r>
      <w:r w:rsidR="00BD7A38">
        <w:rPr>
          <w:rFonts w:ascii="Times New Roman" w:hAnsi="Times New Roman" w:cs="Times New Roman"/>
          <w:sz w:val="24"/>
          <w:szCs w:val="24"/>
          <w:lang w:val="uk-UA"/>
        </w:rPr>
        <w:t>рав</w:t>
      </w:r>
      <w:r w:rsidRPr="00EA523E">
        <w:rPr>
          <w:rFonts w:ascii="Times New Roman" w:hAnsi="Times New Roman" w:cs="Times New Roman"/>
          <w:sz w:val="24"/>
          <w:szCs w:val="24"/>
          <w:lang w:val="uk-UA"/>
        </w:rPr>
        <w:t>.</w:t>
      </w:r>
    </w:p>
    <w:p w:rsidR="00EA523E" w:rsidRPr="0081630C" w:rsidRDefault="00EA523E" w:rsidP="00B114A7">
      <w:pPr>
        <w:autoSpaceDE w:val="0"/>
        <w:autoSpaceDN w:val="0"/>
        <w:adjustRightInd w:val="0"/>
        <w:spacing w:after="0"/>
        <w:ind w:firstLine="680"/>
        <w:jc w:val="both"/>
        <w:rPr>
          <w:rFonts w:ascii="Times New Roman" w:hAnsi="Times New Roman" w:cs="Times New Roman"/>
          <w:sz w:val="24"/>
          <w:szCs w:val="24"/>
          <w:lang w:val="uk-UA"/>
        </w:rPr>
      </w:pPr>
      <w:r w:rsidRPr="00EA523E">
        <w:rPr>
          <w:rFonts w:ascii="Times New Roman" w:hAnsi="Times New Roman" w:cs="Times New Roman"/>
          <w:sz w:val="24"/>
          <w:szCs w:val="24"/>
          <w:lang w:val="uk-UA"/>
        </w:rPr>
        <w:t>23.11.2017 позивач звернувся до ГУНП в Хмельницькій області із заявою про виплату одноразової грошової допомоги</w:t>
      </w:r>
      <w:r w:rsidR="003057EF">
        <w:rPr>
          <w:rFonts w:ascii="Times New Roman" w:hAnsi="Times New Roman" w:cs="Times New Roman"/>
          <w:sz w:val="24"/>
          <w:szCs w:val="24"/>
          <w:lang w:val="uk-UA"/>
        </w:rPr>
        <w:t>,</w:t>
      </w:r>
      <w:r w:rsidRPr="00EA523E">
        <w:rPr>
          <w:rFonts w:ascii="Times New Roman" w:hAnsi="Times New Roman" w:cs="Times New Roman"/>
          <w:sz w:val="24"/>
          <w:szCs w:val="24"/>
          <w:lang w:val="uk-UA"/>
        </w:rPr>
        <w:t xml:space="preserve"> у зв’язку з встановленням ІІ групи інвалідності</w:t>
      </w:r>
      <w:r w:rsidR="003057EF">
        <w:rPr>
          <w:rFonts w:ascii="Times New Roman" w:hAnsi="Times New Roman" w:cs="Times New Roman"/>
          <w:sz w:val="24"/>
          <w:szCs w:val="24"/>
          <w:lang w:val="uk-UA"/>
        </w:rPr>
        <w:t>,</w:t>
      </w:r>
      <w:r w:rsidRPr="00EA523E">
        <w:rPr>
          <w:rFonts w:ascii="Times New Roman" w:hAnsi="Times New Roman" w:cs="Times New Roman"/>
          <w:sz w:val="24"/>
          <w:szCs w:val="24"/>
          <w:lang w:val="uk-UA"/>
        </w:rPr>
        <w:t xml:space="preserve"> на підставі пункту 4 частини 1 статті 97 Закону </w:t>
      </w:r>
      <w:r w:rsidR="0081630C">
        <w:rPr>
          <w:rFonts w:ascii="Times New Roman" w:hAnsi="Times New Roman" w:cs="Times New Roman"/>
          <w:sz w:val="24"/>
          <w:szCs w:val="24"/>
          <w:lang w:val="uk-UA"/>
        </w:rPr>
        <w:t xml:space="preserve">України </w:t>
      </w:r>
      <w:r w:rsidR="0081630C" w:rsidRPr="00725589">
        <w:rPr>
          <w:rFonts w:ascii="Times New Roman" w:hAnsi="Times New Roman" w:cs="Times New Roman"/>
          <w:sz w:val="24"/>
          <w:szCs w:val="24"/>
          <w:lang w:val="uk-UA"/>
        </w:rPr>
        <w:t>“</w:t>
      </w:r>
      <w:r w:rsidR="0081630C">
        <w:rPr>
          <w:rFonts w:ascii="Times New Roman" w:hAnsi="Times New Roman" w:cs="Times New Roman"/>
          <w:sz w:val="24"/>
          <w:szCs w:val="24"/>
          <w:lang w:val="uk-UA"/>
        </w:rPr>
        <w:t>Про Національну поліцію</w:t>
      </w:r>
      <w:r w:rsidR="0081630C" w:rsidRPr="0081630C">
        <w:rPr>
          <w:rFonts w:ascii="Times New Roman" w:hAnsi="Times New Roman" w:cs="Times New Roman"/>
          <w:sz w:val="24"/>
          <w:szCs w:val="24"/>
          <w:lang w:val="uk-UA"/>
        </w:rPr>
        <w:t>”</w:t>
      </w:r>
      <w:r w:rsidR="0081630C">
        <w:rPr>
          <w:rFonts w:ascii="Times New Roman" w:hAnsi="Times New Roman" w:cs="Times New Roman"/>
          <w:sz w:val="24"/>
          <w:szCs w:val="24"/>
          <w:lang w:val="uk-UA"/>
        </w:rPr>
        <w:t>.</w:t>
      </w:r>
    </w:p>
    <w:p w:rsidR="00EA523E" w:rsidRPr="00EA523E" w:rsidRDefault="00EA523E" w:rsidP="00B114A7">
      <w:pPr>
        <w:autoSpaceDE w:val="0"/>
        <w:autoSpaceDN w:val="0"/>
        <w:adjustRightInd w:val="0"/>
        <w:spacing w:after="0"/>
        <w:ind w:firstLine="680"/>
        <w:jc w:val="both"/>
        <w:rPr>
          <w:rFonts w:ascii="Times New Roman" w:hAnsi="Times New Roman" w:cs="Times New Roman"/>
          <w:sz w:val="24"/>
          <w:szCs w:val="24"/>
          <w:lang w:val="uk-UA"/>
        </w:rPr>
      </w:pPr>
      <w:r w:rsidRPr="00EA523E">
        <w:rPr>
          <w:rFonts w:ascii="Times New Roman" w:hAnsi="Times New Roman" w:cs="Times New Roman"/>
          <w:sz w:val="24"/>
          <w:szCs w:val="24"/>
          <w:lang w:val="uk-UA"/>
        </w:rPr>
        <w:t>На підставі поданих позивачем документів</w:t>
      </w:r>
      <w:r w:rsidR="003057EF">
        <w:rPr>
          <w:rFonts w:ascii="Times New Roman" w:hAnsi="Times New Roman" w:cs="Times New Roman"/>
          <w:sz w:val="24"/>
          <w:szCs w:val="24"/>
          <w:lang w:val="uk-UA"/>
        </w:rPr>
        <w:t>,</w:t>
      </w:r>
      <w:r w:rsidRPr="00EA523E">
        <w:rPr>
          <w:rFonts w:ascii="Times New Roman" w:hAnsi="Times New Roman" w:cs="Times New Roman"/>
          <w:sz w:val="24"/>
          <w:szCs w:val="24"/>
          <w:lang w:val="uk-UA"/>
        </w:rPr>
        <w:t xml:space="preserve"> ГУНП в Хмельницькій області сформували висновок від 15.12.2017 про призначення одноразової грошової допомоги в розмірі 480 000,0 грн. Начальник ГУНП в Хмельницький області затвердив вказаний висновок та 22.12.2017 видав наказ про виплату позивачу одноразової грошової допомоги у вказаному вище розмірі.</w:t>
      </w:r>
    </w:p>
    <w:p w:rsidR="00EA523E" w:rsidRPr="00EA523E" w:rsidRDefault="00EA523E" w:rsidP="00B114A7">
      <w:pPr>
        <w:autoSpaceDE w:val="0"/>
        <w:autoSpaceDN w:val="0"/>
        <w:adjustRightInd w:val="0"/>
        <w:spacing w:after="0"/>
        <w:ind w:firstLine="680"/>
        <w:jc w:val="both"/>
        <w:rPr>
          <w:rFonts w:ascii="Times New Roman" w:hAnsi="Times New Roman" w:cs="Times New Roman"/>
          <w:sz w:val="24"/>
          <w:szCs w:val="24"/>
          <w:lang w:val="uk-UA"/>
        </w:rPr>
      </w:pPr>
      <w:r w:rsidRPr="00EA523E">
        <w:rPr>
          <w:rFonts w:ascii="Times New Roman" w:hAnsi="Times New Roman" w:cs="Times New Roman"/>
          <w:sz w:val="24"/>
          <w:szCs w:val="24"/>
          <w:lang w:val="uk-UA"/>
        </w:rPr>
        <w:t xml:space="preserve">Здійснивши у 2018 році повторну перевірку документів, на підставі </w:t>
      </w:r>
      <w:r w:rsidR="00F97690">
        <w:rPr>
          <w:rFonts w:ascii="Times New Roman" w:hAnsi="Times New Roman" w:cs="Times New Roman"/>
          <w:sz w:val="24"/>
          <w:szCs w:val="24"/>
          <w:lang w:val="uk-UA"/>
        </w:rPr>
        <w:t xml:space="preserve">яких була </w:t>
      </w:r>
      <w:r w:rsidRPr="00EA523E">
        <w:rPr>
          <w:rFonts w:ascii="Times New Roman" w:hAnsi="Times New Roman" w:cs="Times New Roman"/>
          <w:sz w:val="24"/>
          <w:szCs w:val="24"/>
          <w:lang w:val="uk-UA"/>
        </w:rPr>
        <w:t>призначена одноразова грошова допомога, посадові особи ГУНП в Хмельницькій області сформували висновок від</w:t>
      </w:r>
      <w:r w:rsidR="00CF068B">
        <w:rPr>
          <w:rFonts w:ascii="Times New Roman" w:hAnsi="Times New Roman" w:cs="Times New Roman"/>
          <w:sz w:val="24"/>
          <w:szCs w:val="24"/>
          <w:lang w:val="uk-UA"/>
        </w:rPr>
        <w:t xml:space="preserve"> </w:t>
      </w:r>
      <w:r w:rsidRPr="00EA523E">
        <w:rPr>
          <w:rFonts w:ascii="Times New Roman" w:hAnsi="Times New Roman" w:cs="Times New Roman"/>
          <w:sz w:val="24"/>
          <w:szCs w:val="24"/>
          <w:lang w:val="uk-UA"/>
        </w:rPr>
        <w:t xml:space="preserve">16.02.2018 про відмову позивачу </w:t>
      </w:r>
      <w:r w:rsidR="00F97690">
        <w:rPr>
          <w:rFonts w:ascii="Times New Roman" w:hAnsi="Times New Roman" w:cs="Times New Roman"/>
          <w:sz w:val="24"/>
          <w:szCs w:val="24"/>
          <w:lang w:val="uk-UA"/>
        </w:rPr>
        <w:t>в призначенні</w:t>
      </w:r>
      <w:r w:rsidRPr="00EA523E">
        <w:rPr>
          <w:rFonts w:ascii="Times New Roman" w:hAnsi="Times New Roman" w:cs="Times New Roman"/>
          <w:sz w:val="24"/>
          <w:szCs w:val="24"/>
          <w:lang w:val="uk-UA"/>
        </w:rPr>
        <w:t xml:space="preserve"> одноразової грошової допомоги. </w:t>
      </w:r>
    </w:p>
    <w:p w:rsidR="00EA523E" w:rsidRPr="00EA523E" w:rsidRDefault="00BD7A38" w:rsidP="00B114A7">
      <w:pPr>
        <w:autoSpaceDE w:val="0"/>
        <w:autoSpaceDN w:val="0"/>
        <w:adjustRightInd w:val="0"/>
        <w:spacing w:after="0"/>
        <w:ind w:firstLine="680"/>
        <w:jc w:val="both"/>
        <w:rPr>
          <w:rFonts w:ascii="Times New Roman" w:hAnsi="Times New Roman" w:cs="Times New Roman"/>
          <w:sz w:val="24"/>
          <w:szCs w:val="24"/>
          <w:lang w:val="uk-UA"/>
        </w:rPr>
      </w:pPr>
      <w:r>
        <w:rPr>
          <w:rFonts w:ascii="Times New Roman" w:hAnsi="Times New Roman" w:cs="Times New Roman"/>
          <w:sz w:val="24"/>
          <w:szCs w:val="24"/>
          <w:lang w:val="uk-UA"/>
        </w:rPr>
        <w:t>Наказом від 22.02.2018</w:t>
      </w:r>
      <w:r w:rsidR="0081630C">
        <w:rPr>
          <w:rFonts w:ascii="Times New Roman" w:hAnsi="Times New Roman" w:cs="Times New Roman"/>
          <w:sz w:val="24"/>
          <w:szCs w:val="24"/>
          <w:lang w:val="uk-UA"/>
        </w:rPr>
        <w:t xml:space="preserve"> </w:t>
      </w:r>
      <w:r w:rsidR="0081630C" w:rsidRPr="0081630C">
        <w:rPr>
          <w:rFonts w:ascii="Times New Roman" w:hAnsi="Times New Roman" w:cs="Times New Roman"/>
          <w:sz w:val="24"/>
          <w:szCs w:val="24"/>
          <w:lang w:val="uk-UA"/>
        </w:rPr>
        <w:t>“</w:t>
      </w:r>
      <w:r w:rsidR="00EA523E" w:rsidRPr="00EA523E">
        <w:rPr>
          <w:rFonts w:ascii="Times New Roman" w:hAnsi="Times New Roman" w:cs="Times New Roman"/>
          <w:sz w:val="24"/>
          <w:szCs w:val="24"/>
          <w:lang w:val="uk-UA"/>
        </w:rPr>
        <w:t>Про скасування окремих пунктів наказів ГУНП щодо виплат</w:t>
      </w:r>
      <w:r w:rsidR="0081630C">
        <w:rPr>
          <w:rFonts w:ascii="Times New Roman" w:hAnsi="Times New Roman" w:cs="Times New Roman"/>
          <w:sz w:val="24"/>
          <w:szCs w:val="24"/>
          <w:lang w:val="uk-UA"/>
        </w:rPr>
        <w:t>и одноразової грошової допомоги</w:t>
      </w:r>
      <w:r w:rsidR="0081630C" w:rsidRPr="0081630C">
        <w:rPr>
          <w:rFonts w:ascii="Times New Roman" w:hAnsi="Times New Roman" w:cs="Times New Roman"/>
          <w:sz w:val="24"/>
          <w:szCs w:val="24"/>
          <w:lang w:val="uk-UA"/>
        </w:rPr>
        <w:t>”</w:t>
      </w:r>
      <w:r w:rsidR="00EA523E" w:rsidRPr="00EA523E">
        <w:rPr>
          <w:rFonts w:ascii="Times New Roman" w:hAnsi="Times New Roman" w:cs="Times New Roman"/>
          <w:sz w:val="24"/>
          <w:szCs w:val="24"/>
          <w:lang w:val="uk-UA"/>
        </w:rPr>
        <w:t xml:space="preserve"> начальник ГУНП в Хмельницькій області скасував пункт 2 наказу ГУНП в Хмельницькій області від 22.12.2017 в частині виплати </w:t>
      </w:r>
      <w:r>
        <w:rPr>
          <w:rFonts w:ascii="Times New Roman" w:hAnsi="Times New Roman" w:cs="Times New Roman"/>
          <w:sz w:val="24"/>
          <w:szCs w:val="24"/>
          <w:lang w:val="uk-UA"/>
        </w:rPr>
        <w:t>позивачу</w:t>
      </w:r>
      <w:r w:rsidR="00EA523E" w:rsidRPr="00EA523E">
        <w:rPr>
          <w:rFonts w:ascii="Times New Roman" w:hAnsi="Times New Roman" w:cs="Times New Roman"/>
          <w:sz w:val="24"/>
          <w:szCs w:val="24"/>
          <w:lang w:val="uk-UA"/>
        </w:rPr>
        <w:t xml:space="preserve"> одноразової грошової допомоги в сумі 480 000,00 грн.</w:t>
      </w:r>
    </w:p>
    <w:p w:rsidR="00BD7A38" w:rsidRPr="00F97690" w:rsidRDefault="0081630C" w:rsidP="00B114A7">
      <w:pPr>
        <w:autoSpaceDE w:val="0"/>
        <w:autoSpaceDN w:val="0"/>
        <w:adjustRightInd w:val="0"/>
        <w:spacing w:after="0"/>
        <w:ind w:firstLine="680"/>
        <w:jc w:val="both"/>
        <w:rPr>
          <w:rFonts w:ascii="Times New Roman" w:hAnsi="Times New Roman" w:cs="Times New Roman"/>
          <w:sz w:val="24"/>
          <w:szCs w:val="24"/>
          <w:lang w:val="uk-UA"/>
        </w:rPr>
      </w:pPr>
      <w:r w:rsidRPr="00F97690">
        <w:rPr>
          <w:rFonts w:ascii="Times New Roman" w:hAnsi="Times New Roman" w:cs="Times New Roman"/>
          <w:sz w:val="24"/>
          <w:szCs w:val="24"/>
          <w:lang w:val="uk-UA"/>
        </w:rPr>
        <w:t xml:space="preserve">Розглянувши дану справу, </w:t>
      </w:r>
      <w:r w:rsidR="00BD7A38" w:rsidRPr="00F97690">
        <w:rPr>
          <w:rFonts w:ascii="Times New Roman" w:hAnsi="Times New Roman" w:cs="Times New Roman"/>
          <w:sz w:val="24"/>
          <w:szCs w:val="24"/>
          <w:lang w:val="uk-UA"/>
        </w:rPr>
        <w:t>Хмельницьк</w:t>
      </w:r>
      <w:r w:rsidRPr="00F97690">
        <w:rPr>
          <w:rFonts w:ascii="Times New Roman" w:hAnsi="Times New Roman" w:cs="Times New Roman"/>
          <w:sz w:val="24"/>
          <w:szCs w:val="24"/>
          <w:lang w:val="uk-UA"/>
        </w:rPr>
        <w:t>ий</w:t>
      </w:r>
      <w:r w:rsidR="00BD7A38" w:rsidRPr="00F97690">
        <w:rPr>
          <w:rFonts w:ascii="Times New Roman" w:hAnsi="Times New Roman" w:cs="Times New Roman"/>
          <w:sz w:val="24"/>
          <w:szCs w:val="24"/>
          <w:lang w:val="uk-UA"/>
        </w:rPr>
        <w:t xml:space="preserve"> окружн</w:t>
      </w:r>
      <w:r w:rsidRPr="00F97690">
        <w:rPr>
          <w:rFonts w:ascii="Times New Roman" w:hAnsi="Times New Roman" w:cs="Times New Roman"/>
          <w:sz w:val="24"/>
          <w:szCs w:val="24"/>
          <w:lang w:val="uk-UA"/>
        </w:rPr>
        <w:t>ий</w:t>
      </w:r>
      <w:r w:rsidR="00BD7A38" w:rsidRPr="00F97690">
        <w:rPr>
          <w:rFonts w:ascii="Times New Roman" w:hAnsi="Times New Roman" w:cs="Times New Roman"/>
          <w:sz w:val="24"/>
          <w:szCs w:val="24"/>
          <w:lang w:val="uk-UA"/>
        </w:rPr>
        <w:t xml:space="preserve"> адміністративн</w:t>
      </w:r>
      <w:r w:rsidRPr="00F97690">
        <w:rPr>
          <w:rFonts w:ascii="Times New Roman" w:hAnsi="Times New Roman" w:cs="Times New Roman"/>
          <w:sz w:val="24"/>
          <w:szCs w:val="24"/>
          <w:lang w:val="uk-UA"/>
        </w:rPr>
        <w:t>ий</w:t>
      </w:r>
      <w:r w:rsidR="00BD7A38" w:rsidRPr="00F97690">
        <w:rPr>
          <w:rFonts w:ascii="Times New Roman" w:hAnsi="Times New Roman" w:cs="Times New Roman"/>
          <w:sz w:val="24"/>
          <w:szCs w:val="24"/>
          <w:lang w:val="uk-UA"/>
        </w:rPr>
        <w:t xml:space="preserve"> суд</w:t>
      </w:r>
      <w:r w:rsidRPr="00F97690">
        <w:rPr>
          <w:rFonts w:ascii="Times New Roman" w:hAnsi="Times New Roman" w:cs="Times New Roman"/>
          <w:sz w:val="24"/>
          <w:szCs w:val="24"/>
          <w:lang w:val="uk-UA"/>
        </w:rPr>
        <w:t xml:space="preserve"> рішенням </w:t>
      </w:r>
      <w:r w:rsidR="00BD7A38" w:rsidRPr="00F97690">
        <w:rPr>
          <w:rFonts w:ascii="Times New Roman" w:hAnsi="Times New Roman" w:cs="Times New Roman"/>
          <w:sz w:val="24"/>
          <w:szCs w:val="24"/>
          <w:lang w:val="uk-UA"/>
        </w:rPr>
        <w:t>від 14 травня 2018 року позов</w:t>
      </w:r>
      <w:r w:rsidRPr="00F97690">
        <w:rPr>
          <w:rFonts w:ascii="Times New Roman" w:hAnsi="Times New Roman" w:cs="Times New Roman"/>
          <w:sz w:val="24"/>
          <w:szCs w:val="24"/>
          <w:lang w:val="uk-UA"/>
        </w:rPr>
        <w:t>ні вимоги задовольнив</w:t>
      </w:r>
      <w:r w:rsidR="00BD7A38" w:rsidRPr="00F97690">
        <w:rPr>
          <w:rFonts w:ascii="Times New Roman" w:hAnsi="Times New Roman" w:cs="Times New Roman"/>
          <w:sz w:val="24"/>
          <w:szCs w:val="24"/>
          <w:lang w:val="uk-UA"/>
        </w:rPr>
        <w:t xml:space="preserve"> частково.</w:t>
      </w:r>
    </w:p>
    <w:p w:rsidR="00EA523E" w:rsidRPr="00B114A7" w:rsidRDefault="0081630C" w:rsidP="00B114A7">
      <w:pPr>
        <w:autoSpaceDE w:val="0"/>
        <w:autoSpaceDN w:val="0"/>
        <w:adjustRightInd w:val="0"/>
        <w:spacing w:after="0"/>
        <w:ind w:firstLine="68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Суд </w:t>
      </w:r>
      <w:r w:rsidRPr="00B114A7">
        <w:rPr>
          <w:rFonts w:ascii="Times New Roman" w:hAnsi="Times New Roman" w:cs="Times New Roman"/>
          <w:sz w:val="24"/>
          <w:szCs w:val="24"/>
          <w:lang w:val="uk-UA"/>
        </w:rPr>
        <w:t xml:space="preserve">зазначив, що </w:t>
      </w:r>
      <w:r w:rsidR="00EA523E" w:rsidRPr="00B114A7">
        <w:rPr>
          <w:rFonts w:ascii="Times New Roman" w:hAnsi="Times New Roman" w:cs="Times New Roman"/>
          <w:sz w:val="24"/>
          <w:szCs w:val="24"/>
          <w:lang w:val="uk-UA"/>
        </w:rPr>
        <w:t xml:space="preserve">ні Законом </w:t>
      </w:r>
      <w:r w:rsidRPr="00B114A7">
        <w:rPr>
          <w:rFonts w:ascii="Times New Roman" w:hAnsi="Times New Roman" w:cs="Times New Roman"/>
          <w:sz w:val="24"/>
          <w:szCs w:val="24"/>
          <w:lang w:val="uk-UA"/>
        </w:rPr>
        <w:t xml:space="preserve">України “Про Національну поліцію”, </w:t>
      </w:r>
      <w:r w:rsidR="00B114A7" w:rsidRPr="00B114A7">
        <w:rPr>
          <w:rFonts w:ascii="Times New Roman" w:hAnsi="Times New Roman" w:cs="Times New Roman"/>
          <w:sz w:val="24"/>
          <w:szCs w:val="24"/>
          <w:lang w:val="uk-UA"/>
        </w:rPr>
        <w:t>ні Порядком №</w:t>
      </w:r>
      <w:r w:rsidR="00EA523E" w:rsidRPr="00B114A7">
        <w:rPr>
          <w:rFonts w:ascii="Times New Roman" w:hAnsi="Times New Roman" w:cs="Times New Roman"/>
          <w:sz w:val="24"/>
          <w:szCs w:val="24"/>
          <w:lang w:val="uk-UA"/>
        </w:rPr>
        <w:t>4 не встановлені обмеження щодо реалізації поліцейським права на отримання такої допомоги в залежності від дати чи підстави звільнення зі служби в органах Національної поліції.</w:t>
      </w:r>
      <w:r w:rsidR="00B114A7" w:rsidRPr="00B114A7">
        <w:rPr>
          <w:rFonts w:ascii="Times New Roman" w:hAnsi="Times New Roman" w:cs="Times New Roman"/>
          <w:sz w:val="24"/>
          <w:szCs w:val="24"/>
          <w:lang w:val="uk-UA"/>
        </w:rPr>
        <w:t xml:space="preserve"> П</w:t>
      </w:r>
      <w:r w:rsidR="00EA523E" w:rsidRPr="00B114A7">
        <w:rPr>
          <w:rFonts w:ascii="Times New Roman" w:hAnsi="Times New Roman" w:cs="Times New Roman"/>
          <w:sz w:val="24"/>
          <w:szCs w:val="24"/>
          <w:lang w:val="uk-UA"/>
        </w:rPr>
        <w:t>раво на отримання одноразової грошової допомоги виникає у поліцейського відповідно до пункту 4 частин</w:t>
      </w:r>
      <w:r w:rsidR="00BD7A38" w:rsidRPr="00B114A7">
        <w:rPr>
          <w:rFonts w:ascii="Times New Roman" w:hAnsi="Times New Roman" w:cs="Times New Roman"/>
          <w:sz w:val="24"/>
          <w:szCs w:val="24"/>
          <w:lang w:val="uk-UA"/>
        </w:rPr>
        <w:t xml:space="preserve">и 1 статті 97 Закону </w:t>
      </w:r>
      <w:r w:rsidR="00B114A7" w:rsidRPr="00B114A7">
        <w:rPr>
          <w:rFonts w:ascii="Times New Roman" w:hAnsi="Times New Roman" w:cs="Times New Roman"/>
          <w:sz w:val="24"/>
          <w:szCs w:val="24"/>
          <w:lang w:val="uk-UA"/>
        </w:rPr>
        <w:t xml:space="preserve">України “Про Національну поліцію” </w:t>
      </w:r>
      <w:r w:rsidR="00EA523E" w:rsidRPr="00B114A7">
        <w:rPr>
          <w:rFonts w:ascii="Times New Roman" w:hAnsi="Times New Roman" w:cs="Times New Roman"/>
          <w:sz w:val="24"/>
          <w:szCs w:val="24"/>
          <w:lang w:val="uk-UA"/>
        </w:rPr>
        <w:t>т</w:t>
      </w:r>
      <w:r w:rsidR="00B114A7" w:rsidRPr="00B114A7">
        <w:rPr>
          <w:rFonts w:ascii="Times New Roman" w:hAnsi="Times New Roman" w:cs="Times New Roman"/>
          <w:sz w:val="24"/>
          <w:szCs w:val="24"/>
          <w:lang w:val="uk-UA"/>
        </w:rPr>
        <w:t>а пункту 1 розділу ІІ Порядку №</w:t>
      </w:r>
      <w:r w:rsidR="00EA523E" w:rsidRPr="00B114A7">
        <w:rPr>
          <w:rFonts w:ascii="Times New Roman" w:hAnsi="Times New Roman" w:cs="Times New Roman"/>
          <w:sz w:val="24"/>
          <w:szCs w:val="24"/>
          <w:lang w:val="uk-UA"/>
        </w:rPr>
        <w:t>4 з дати встановлення втрати працездатності, що зазначена в довідці медико-</w:t>
      </w:r>
      <w:r w:rsidR="00EA523E" w:rsidRPr="00B114A7">
        <w:rPr>
          <w:rFonts w:ascii="Times New Roman" w:hAnsi="Times New Roman" w:cs="Times New Roman"/>
          <w:sz w:val="24"/>
          <w:szCs w:val="24"/>
          <w:lang w:val="uk-UA"/>
        </w:rPr>
        <w:lastRenderedPageBreak/>
        <w:t>соціальної експертної комісії</w:t>
      </w:r>
      <w:r w:rsidR="00F97690">
        <w:rPr>
          <w:rFonts w:ascii="Times New Roman" w:hAnsi="Times New Roman" w:cs="Times New Roman"/>
          <w:sz w:val="24"/>
          <w:szCs w:val="24"/>
          <w:lang w:val="uk-UA"/>
        </w:rPr>
        <w:t>,</w:t>
      </w:r>
      <w:r w:rsidR="00EA523E" w:rsidRPr="00B114A7">
        <w:rPr>
          <w:rFonts w:ascii="Times New Roman" w:hAnsi="Times New Roman" w:cs="Times New Roman"/>
          <w:sz w:val="24"/>
          <w:szCs w:val="24"/>
          <w:lang w:val="uk-UA"/>
        </w:rPr>
        <w:t xml:space="preserve"> і не залежить від дати чи причини звільнення зі служби в поліції.</w:t>
      </w:r>
    </w:p>
    <w:p w:rsidR="00B114A7" w:rsidRPr="00EA523E" w:rsidRDefault="00B114A7" w:rsidP="00B114A7">
      <w:pPr>
        <w:autoSpaceDE w:val="0"/>
        <w:autoSpaceDN w:val="0"/>
        <w:adjustRightInd w:val="0"/>
        <w:spacing w:after="0"/>
        <w:ind w:firstLine="680"/>
        <w:jc w:val="both"/>
        <w:rPr>
          <w:rFonts w:ascii="Times New Roman" w:hAnsi="Times New Roman" w:cs="Times New Roman"/>
          <w:sz w:val="24"/>
          <w:szCs w:val="24"/>
          <w:lang w:val="uk-UA"/>
        </w:rPr>
      </w:pPr>
      <w:r w:rsidRPr="00B114A7">
        <w:rPr>
          <w:rFonts w:ascii="Times New Roman" w:hAnsi="Times New Roman" w:cs="Times New Roman"/>
          <w:sz w:val="24"/>
          <w:szCs w:val="24"/>
          <w:lang w:val="uk-UA"/>
        </w:rPr>
        <w:t>Суд також зауважив</w:t>
      </w:r>
      <w:r w:rsidR="00EA523E" w:rsidRPr="00B114A7">
        <w:rPr>
          <w:rFonts w:ascii="Times New Roman" w:hAnsi="Times New Roman" w:cs="Times New Roman"/>
          <w:sz w:val="24"/>
          <w:szCs w:val="24"/>
          <w:lang w:val="uk-UA"/>
        </w:rPr>
        <w:t>, що право позивача на отримання одн</w:t>
      </w:r>
      <w:r w:rsidRPr="00B114A7">
        <w:rPr>
          <w:rFonts w:ascii="Times New Roman" w:hAnsi="Times New Roman" w:cs="Times New Roman"/>
          <w:sz w:val="24"/>
          <w:szCs w:val="24"/>
          <w:lang w:val="uk-UA"/>
        </w:rPr>
        <w:t>оразової грошової допомоги у зв’</w:t>
      </w:r>
      <w:r w:rsidR="00EA523E" w:rsidRPr="00B114A7">
        <w:rPr>
          <w:rFonts w:ascii="Times New Roman" w:hAnsi="Times New Roman" w:cs="Times New Roman"/>
          <w:sz w:val="24"/>
          <w:szCs w:val="24"/>
          <w:lang w:val="uk-UA"/>
        </w:rPr>
        <w:t>язку із встановленням групи інвалідності підтверджене самим відповідачем, який на підставі висновку від 15.12.2017 про призначення одноразової грошової допомоги в розмірі 480 000,00 грн</w:t>
      </w:r>
      <w:r w:rsidR="00B42DAC">
        <w:rPr>
          <w:rFonts w:ascii="Times New Roman" w:hAnsi="Times New Roman" w:cs="Times New Roman"/>
          <w:sz w:val="24"/>
          <w:szCs w:val="24"/>
          <w:lang w:val="uk-UA"/>
        </w:rPr>
        <w:t>.</w:t>
      </w:r>
      <w:r w:rsidR="00EA523E" w:rsidRPr="00B114A7">
        <w:rPr>
          <w:rFonts w:ascii="Times New Roman" w:hAnsi="Times New Roman" w:cs="Times New Roman"/>
          <w:sz w:val="24"/>
          <w:szCs w:val="24"/>
          <w:lang w:val="uk-UA"/>
        </w:rPr>
        <w:t xml:space="preserve">, затвердженого начальником ГУНП в Хмельницький області, 22.12.2017 видав наказ про виплату позивачу одноразової грошової допомоги у вказаному вище розмірі. Повторний перегляд питання щодо призначення поліцейському одноразової грошової допомоги та скасування відповідного наказу про її призначення органом, </w:t>
      </w:r>
      <w:r w:rsidRPr="00B114A7">
        <w:rPr>
          <w:rFonts w:ascii="Times New Roman" w:hAnsi="Times New Roman" w:cs="Times New Roman"/>
          <w:sz w:val="24"/>
          <w:szCs w:val="24"/>
          <w:lang w:val="uk-UA"/>
        </w:rPr>
        <w:t xml:space="preserve">який призначив таку допомогу,  не передбачене </w:t>
      </w:r>
      <w:r w:rsidR="00EA523E" w:rsidRPr="00B114A7">
        <w:rPr>
          <w:rFonts w:ascii="Times New Roman" w:hAnsi="Times New Roman" w:cs="Times New Roman"/>
          <w:sz w:val="24"/>
          <w:szCs w:val="24"/>
          <w:lang w:val="uk-UA"/>
        </w:rPr>
        <w:t xml:space="preserve">Законом </w:t>
      </w:r>
      <w:r w:rsidRPr="00B114A7">
        <w:rPr>
          <w:rFonts w:ascii="Times New Roman" w:hAnsi="Times New Roman" w:cs="Times New Roman"/>
          <w:sz w:val="24"/>
          <w:szCs w:val="24"/>
          <w:lang w:val="uk-UA"/>
        </w:rPr>
        <w:t xml:space="preserve">України “Про Національну поліцію” та </w:t>
      </w:r>
      <w:r>
        <w:rPr>
          <w:rFonts w:ascii="Times New Roman" w:hAnsi="Times New Roman" w:cs="Times New Roman"/>
          <w:sz w:val="24"/>
          <w:szCs w:val="24"/>
          <w:lang w:val="uk-UA"/>
        </w:rPr>
        <w:t xml:space="preserve"> Порядком №</w:t>
      </w:r>
      <w:r w:rsidR="00EA523E" w:rsidRPr="00B114A7">
        <w:rPr>
          <w:rFonts w:ascii="Times New Roman" w:hAnsi="Times New Roman" w:cs="Times New Roman"/>
          <w:sz w:val="24"/>
          <w:szCs w:val="24"/>
          <w:lang w:val="uk-UA"/>
        </w:rPr>
        <w:t>4</w:t>
      </w:r>
      <w:r w:rsidRPr="00B114A7">
        <w:rPr>
          <w:rFonts w:ascii="Times New Roman" w:hAnsi="Times New Roman" w:cs="Times New Roman"/>
          <w:sz w:val="24"/>
          <w:szCs w:val="24"/>
          <w:lang w:val="uk-UA"/>
        </w:rPr>
        <w:t>.</w:t>
      </w:r>
      <w:r w:rsidRPr="00B114A7">
        <w:rPr>
          <w:rFonts w:ascii="Times New Roman" w:hAnsi="Times New Roman" w:cs="Times New Roman"/>
          <w:sz w:val="24"/>
          <w:szCs w:val="24"/>
        </w:rPr>
        <w:t xml:space="preserve"> </w:t>
      </w:r>
      <w:r w:rsidRPr="00EA523E">
        <w:rPr>
          <w:rFonts w:ascii="Times New Roman" w:hAnsi="Times New Roman" w:cs="Times New Roman"/>
          <w:sz w:val="24"/>
          <w:szCs w:val="24"/>
          <w:lang w:val="uk-UA"/>
        </w:rPr>
        <w:t xml:space="preserve">Тому, позовні вимоги про визнання </w:t>
      </w:r>
      <w:r>
        <w:rPr>
          <w:rFonts w:ascii="Times New Roman" w:hAnsi="Times New Roman" w:cs="Times New Roman"/>
          <w:sz w:val="24"/>
          <w:szCs w:val="24"/>
          <w:lang w:val="uk-UA"/>
        </w:rPr>
        <w:t>наказу</w:t>
      </w:r>
      <w:r w:rsidRPr="00EA523E">
        <w:rPr>
          <w:rFonts w:ascii="Times New Roman" w:hAnsi="Times New Roman" w:cs="Times New Roman"/>
          <w:sz w:val="24"/>
          <w:szCs w:val="24"/>
          <w:lang w:val="uk-UA"/>
        </w:rPr>
        <w:t xml:space="preserve"> неправомірним та </w:t>
      </w:r>
      <w:r>
        <w:rPr>
          <w:rFonts w:ascii="Times New Roman" w:hAnsi="Times New Roman" w:cs="Times New Roman"/>
          <w:sz w:val="24"/>
          <w:szCs w:val="24"/>
          <w:lang w:val="uk-UA"/>
        </w:rPr>
        <w:t xml:space="preserve">його </w:t>
      </w:r>
      <w:r w:rsidRPr="00EA523E">
        <w:rPr>
          <w:rFonts w:ascii="Times New Roman" w:hAnsi="Times New Roman" w:cs="Times New Roman"/>
          <w:sz w:val="24"/>
          <w:szCs w:val="24"/>
          <w:lang w:val="uk-UA"/>
        </w:rPr>
        <w:t xml:space="preserve">скасування </w:t>
      </w:r>
      <w:r>
        <w:rPr>
          <w:rFonts w:ascii="Times New Roman" w:hAnsi="Times New Roman" w:cs="Times New Roman"/>
          <w:sz w:val="24"/>
          <w:szCs w:val="24"/>
          <w:lang w:val="uk-UA"/>
        </w:rPr>
        <w:t>задоволено.</w:t>
      </w:r>
    </w:p>
    <w:p w:rsidR="00EA523E" w:rsidRPr="00EA523E" w:rsidRDefault="00EA523E" w:rsidP="00B114A7">
      <w:pPr>
        <w:autoSpaceDE w:val="0"/>
        <w:autoSpaceDN w:val="0"/>
        <w:adjustRightInd w:val="0"/>
        <w:spacing w:after="0"/>
        <w:ind w:firstLine="680"/>
        <w:jc w:val="both"/>
        <w:rPr>
          <w:rFonts w:ascii="Times New Roman" w:hAnsi="Times New Roman" w:cs="Times New Roman"/>
          <w:sz w:val="24"/>
          <w:szCs w:val="24"/>
          <w:lang w:val="uk-UA"/>
        </w:rPr>
      </w:pPr>
      <w:r w:rsidRPr="00B114A7">
        <w:rPr>
          <w:rFonts w:ascii="Times New Roman" w:hAnsi="Times New Roman" w:cs="Times New Roman"/>
          <w:sz w:val="24"/>
          <w:szCs w:val="24"/>
          <w:lang w:val="uk-UA"/>
        </w:rPr>
        <w:t>Вирішуючи позовні вимоги про зобов'язання ГУНП в Хмельницькій області призначити та виплатити позивачу одноразов</w:t>
      </w:r>
      <w:r w:rsidR="00B114A7">
        <w:rPr>
          <w:rFonts w:ascii="Times New Roman" w:hAnsi="Times New Roman" w:cs="Times New Roman"/>
          <w:sz w:val="24"/>
          <w:szCs w:val="24"/>
          <w:lang w:val="uk-UA"/>
        </w:rPr>
        <w:t>у</w:t>
      </w:r>
      <w:r w:rsidRPr="00B114A7">
        <w:rPr>
          <w:rFonts w:ascii="Times New Roman" w:hAnsi="Times New Roman" w:cs="Times New Roman"/>
          <w:sz w:val="24"/>
          <w:szCs w:val="24"/>
          <w:lang w:val="uk-UA"/>
        </w:rPr>
        <w:t xml:space="preserve"> грошов</w:t>
      </w:r>
      <w:r w:rsidR="00B114A7">
        <w:rPr>
          <w:rFonts w:ascii="Times New Roman" w:hAnsi="Times New Roman" w:cs="Times New Roman"/>
          <w:sz w:val="24"/>
          <w:szCs w:val="24"/>
          <w:lang w:val="uk-UA"/>
        </w:rPr>
        <w:t>у</w:t>
      </w:r>
      <w:r w:rsidRPr="00B114A7">
        <w:rPr>
          <w:rFonts w:ascii="Times New Roman" w:hAnsi="Times New Roman" w:cs="Times New Roman"/>
          <w:sz w:val="24"/>
          <w:szCs w:val="24"/>
          <w:lang w:val="uk-UA"/>
        </w:rPr>
        <w:t xml:space="preserve"> допомог</w:t>
      </w:r>
      <w:r w:rsidR="00B114A7">
        <w:rPr>
          <w:rFonts w:ascii="Times New Roman" w:hAnsi="Times New Roman" w:cs="Times New Roman"/>
          <w:sz w:val="24"/>
          <w:szCs w:val="24"/>
          <w:lang w:val="uk-UA"/>
        </w:rPr>
        <w:t>у</w:t>
      </w:r>
      <w:r w:rsidRPr="00B114A7">
        <w:rPr>
          <w:rFonts w:ascii="Times New Roman" w:hAnsi="Times New Roman" w:cs="Times New Roman"/>
          <w:sz w:val="24"/>
          <w:szCs w:val="24"/>
          <w:lang w:val="uk-UA"/>
        </w:rPr>
        <w:t>, суд</w:t>
      </w:r>
      <w:r w:rsidR="00965351">
        <w:rPr>
          <w:rFonts w:ascii="Times New Roman" w:hAnsi="Times New Roman" w:cs="Times New Roman"/>
          <w:sz w:val="24"/>
          <w:szCs w:val="24"/>
          <w:lang w:val="uk-UA"/>
        </w:rPr>
        <w:t xml:space="preserve"> зазначив, що в</w:t>
      </w:r>
      <w:r w:rsidRPr="00B114A7">
        <w:rPr>
          <w:rFonts w:ascii="Times New Roman" w:hAnsi="Times New Roman" w:cs="Times New Roman"/>
          <w:sz w:val="24"/>
          <w:szCs w:val="24"/>
          <w:lang w:val="uk-UA"/>
        </w:rPr>
        <w:t>исновок ГУНП в Хмельницькій області про призначення позивачу одноразової грошової допомоги є чинним, і, враховуючи скасування судом пункту 9 наказу ГУНП в Хмельницькі</w:t>
      </w:r>
      <w:r w:rsidR="00B114A7" w:rsidRPr="00B114A7">
        <w:rPr>
          <w:rFonts w:ascii="Times New Roman" w:hAnsi="Times New Roman" w:cs="Times New Roman"/>
          <w:sz w:val="24"/>
          <w:szCs w:val="24"/>
          <w:lang w:val="uk-UA"/>
        </w:rPr>
        <w:t>й області від 22.02.2018 “</w:t>
      </w:r>
      <w:r w:rsidRPr="00B114A7">
        <w:rPr>
          <w:rFonts w:ascii="Times New Roman" w:hAnsi="Times New Roman" w:cs="Times New Roman"/>
          <w:sz w:val="24"/>
          <w:szCs w:val="24"/>
          <w:lang w:val="uk-UA"/>
        </w:rPr>
        <w:t>Про скасування окремих пунктів наказів ГУНП щодо виплат</w:t>
      </w:r>
      <w:r w:rsidR="00B114A7" w:rsidRPr="00B114A7">
        <w:rPr>
          <w:rFonts w:ascii="Times New Roman" w:hAnsi="Times New Roman" w:cs="Times New Roman"/>
          <w:sz w:val="24"/>
          <w:szCs w:val="24"/>
          <w:lang w:val="uk-UA"/>
        </w:rPr>
        <w:t>и одноразової грошової допомоги”</w:t>
      </w:r>
      <w:r w:rsidRPr="00B114A7">
        <w:rPr>
          <w:rFonts w:ascii="Times New Roman" w:hAnsi="Times New Roman" w:cs="Times New Roman"/>
          <w:sz w:val="24"/>
          <w:szCs w:val="24"/>
          <w:lang w:val="uk-UA"/>
        </w:rPr>
        <w:t xml:space="preserve"> в частині скасування у пункті 2 наказу Головного управління Національної поліції в Хмельницькій області від 22.12.2017 абзацу щодо виплати позивачу одноразової грошової допомоги, є підставою для виплати такої допомоги.</w:t>
      </w:r>
      <w:r w:rsidR="00B114A7">
        <w:rPr>
          <w:rFonts w:ascii="Times New Roman" w:hAnsi="Times New Roman" w:cs="Times New Roman"/>
          <w:sz w:val="24"/>
          <w:szCs w:val="24"/>
          <w:lang w:val="uk-UA"/>
        </w:rPr>
        <w:t xml:space="preserve"> </w:t>
      </w:r>
      <w:r w:rsidRPr="00B114A7">
        <w:rPr>
          <w:rFonts w:ascii="Times New Roman" w:hAnsi="Times New Roman" w:cs="Times New Roman"/>
          <w:sz w:val="24"/>
          <w:szCs w:val="24"/>
          <w:lang w:val="uk-UA"/>
        </w:rPr>
        <w:t xml:space="preserve">Тому, у задоволенні позовних вимог позивача щодо зобов'язання відповідача призначити одноразову грошову допомогу </w:t>
      </w:r>
      <w:r w:rsidR="00B114A7" w:rsidRPr="00B114A7">
        <w:rPr>
          <w:rFonts w:ascii="Times New Roman" w:hAnsi="Times New Roman" w:cs="Times New Roman"/>
          <w:sz w:val="24"/>
          <w:szCs w:val="24"/>
          <w:lang w:val="uk-UA"/>
        </w:rPr>
        <w:t>відмовлено</w:t>
      </w:r>
      <w:r w:rsidRPr="00B114A7">
        <w:rPr>
          <w:rFonts w:ascii="Times New Roman" w:hAnsi="Times New Roman" w:cs="Times New Roman"/>
          <w:sz w:val="24"/>
          <w:szCs w:val="24"/>
          <w:lang w:val="uk-UA"/>
        </w:rPr>
        <w:t>.</w:t>
      </w:r>
    </w:p>
    <w:p w:rsidR="00340E80" w:rsidRDefault="00BF6A9F" w:rsidP="00303A29">
      <w:pPr>
        <w:pStyle w:val="a3"/>
        <w:spacing w:before="0" w:beforeAutospacing="0" w:after="0" w:afterAutospacing="0" w:line="276" w:lineRule="auto"/>
        <w:ind w:firstLine="708"/>
        <w:jc w:val="both"/>
        <w:rPr>
          <w:color w:val="000000"/>
          <w:lang w:val="uk-UA"/>
        </w:rPr>
      </w:pPr>
      <w:r>
        <w:rPr>
          <w:color w:val="000000"/>
          <w:lang w:val="uk-UA"/>
        </w:rPr>
        <w:t xml:space="preserve">Аналогічними є </w:t>
      </w:r>
      <w:r w:rsidR="00B114A7">
        <w:rPr>
          <w:color w:val="000000"/>
          <w:lang w:val="uk-UA"/>
        </w:rPr>
        <w:t>справи №822/1083/18</w:t>
      </w:r>
      <w:r>
        <w:rPr>
          <w:color w:val="000000"/>
          <w:lang w:val="uk-UA"/>
        </w:rPr>
        <w:t>, 822/1131/18, 822/1132/18, 822/1494/18, 822/1502/18, 822/813/18, 822/921/18, 822/964/18, 822/1082/18.</w:t>
      </w:r>
    </w:p>
    <w:p w:rsidR="008D43E5" w:rsidRPr="008D43E5" w:rsidRDefault="008E05B8" w:rsidP="009D157D">
      <w:pPr>
        <w:spacing w:after="0"/>
        <w:ind w:firstLine="708"/>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Крім того, </w:t>
      </w:r>
      <w:r w:rsidR="00FC752D">
        <w:rPr>
          <w:rFonts w:ascii="Times New Roman" w:hAnsi="Times New Roman" w:cs="Times New Roman"/>
          <w:color w:val="000000"/>
          <w:sz w:val="24"/>
          <w:szCs w:val="24"/>
          <w:lang w:val="uk-UA"/>
        </w:rPr>
        <w:t>певну частку</w:t>
      </w:r>
      <w:r>
        <w:rPr>
          <w:rFonts w:ascii="Times New Roman" w:hAnsi="Times New Roman" w:cs="Times New Roman"/>
          <w:color w:val="000000"/>
          <w:sz w:val="24"/>
          <w:szCs w:val="24"/>
          <w:lang w:val="uk-UA"/>
        </w:rPr>
        <w:t xml:space="preserve"> становлять спори, у яких позивачі звертались із </w:t>
      </w:r>
      <w:r w:rsidR="008D43E5">
        <w:rPr>
          <w:rFonts w:ascii="Times New Roman" w:hAnsi="Times New Roman" w:cs="Times New Roman"/>
          <w:color w:val="000000"/>
          <w:sz w:val="24"/>
          <w:szCs w:val="24"/>
          <w:lang w:val="uk-UA"/>
        </w:rPr>
        <w:t>позовам</w:t>
      </w:r>
      <w:r>
        <w:rPr>
          <w:rFonts w:ascii="Times New Roman" w:hAnsi="Times New Roman" w:cs="Times New Roman"/>
          <w:color w:val="000000"/>
          <w:sz w:val="24"/>
          <w:szCs w:val="24"/>
          <w:lang w:val="uk-UA"/>
        </w:rPr>
        <w:t>и</w:t>
      </w:r>
      <w:r w:rsidR="008D43E5">
        <w:rPr>
          <w:rFonts w:ascii="Times New Roman" w:hAnsi="Times New Roman" w:cs="Times New Roman"/>
          <w:color w:val="000000"/>
          <w:sz w:val="24"/>
          <w:szCs w:val="24"/>
          <w:lang w:val="uk-UA"/>
        </w:rPr>
        <w:t xml:space="preserve"> до Міністерства внутрішніх справ про визнання протиправними дій відповідача щодо повернення матеріалів </w:t>
      </w:r>
      <w:r w:rsidR="008D43E5" w:rsidRPr="008D43E5">
        <w:rPr>
          <w:rFonts w:ascii="Times New Roman" w:hAnsi="Times New Roman" w:cs="Times New Roman"/>
          <w:sz w:val="24"/>
          <w:szCs w:val="24"/>
          <w:lang w:val="uk-UA"/>
        </w:rPr>
        <w:t>про призначення одноразової грошової допомоги</w:t>
      </w:r>
      <w:r w:rsidR="008D43E5">
        <w:rPr>
          <w:rFonts w:ascii="Times New Roman" w:hAnsi="Times New Roman" w:cs="Times New Roman"/>
          <w:sz w:val="24"/>
          <w:szCs w:val="24"/>
          <w:lang w:val="uk-UA"/>
        </w:rPr>
        <w:t xml:space="preserve"> та </w:t>
      </w:r>
      <w:r w:rsidR="008D43E5" w:rsidRPr="008D43E5">
        <w:rPr>
          <w:rFonts w:ascii="Times New Roman" w:hAnsi="Times New Roman" w:cs="Times New Roman"/>
          <w:sz w:val="24"/>
          <w:szCs w:val="24"/>
          <w:lang w:val="uk-UA"/>
        </w:rPr>
        <w:t>зобов'язати Міністерство внутрішн</w:t>
      </w:r>
      <w:r w:rsidR="008D43E5">
        <w:rPr>
          <w:rFonts w:ascii="Times New Roman" w:hAnsi="Times New Roman" w:cs="Times New Roman"/>
          <w:sz w:val="24"/>
          <w:szCs w:val="24"/>
          <w:lang w:val="uk-UA"/>
        </w:rPr>
        <w:t>іх справ України</w:t>
      </w:r>
      <w:r w:rsidR="00965351">
        <w:rPr>
          <w:rFonts w:ascii="Times New Roman" w:hAnsi="Times New Roman" w:cs="Times New Roman"/>
          <w:sz w:val="24"/>
          <w:szCs w:val="24"/>
          <w:lang w:val="uk-UA"/>
        </w:rPr>
        <w:t xml:space="preserve"> затвердити висновок, </w:t>
      </w:r>
      <w:r w:rsidR="008D43E5" w:rsidRPr="008D43E5">
        <w:rPr>
          <w:rFonts w:ascii="Times New Roman" w:hAnsi="Times New Roman" w:cs="Times New Roman"/>
          <w:sz w:val="24"/>
          <w:szCs w:val="24"/>
          <w:lang w:val="uk-UA"/>
        </w:rPr>
        <w:t>нарахувати і виплатити одноразову</w:t>
      </w:r>
      <w:r w:rsidR="008D43E5">
        <w:rPr>
          <w:rFonts w:ascii="Times New Roman" w:hAnsi="Times New Roman" w:cs="Times New Roman"/>
          <w:sz w:val="24"/>
          <w:szCs w:val="24"/>
          <w:lang w:val="uk-UA"/>
        </w:rPr>
        <w:t xml:space="preserve"> грошову допомогу </w:t>
      </w:r>
      <w:r w:rsidR="006B2556">
        <w:rPr>
          <w:rFonts w:ascii="Times New Roman" w:hAnsi="Times New Roman" w:cs="Times New Roman"/>
          <w:sz w:val="24"/>
          <w:szCs w:val="24"/>
          <w:lang w:val="uk-UA"/>
        </w:rPr>
        <w:t xml:space="preserve">у відповідному розмірі, </w:t>
      </w:r>
      <w:r w:rsidR="008D43E5" w:rsidRPr="008D43E5">
        <w:rPr>
          <w:rFonts w:ascii="Times New Roman" w:hAnsi="Times New Roman" w:cs="Times New Roman"/>
          <w:sz w:val="24"/>
          <w:szCs w:val="24"/>
          <w:lang w:val="uk-UA"/>
        </w:rPr>
        <w:t>встановлено</w:t>
      </w:r>
      <w:r w:rsidR="006B2556">
        <w:rPr>
          <w:rFonts w:ascii="Times New Roman" w:hAnsi="Times New Roman" w:cs="Times New Roman"/>
          <w:sz w:val="24"/>
          <w:szCs w:val="24"/>
          <w:lang w:val="uk-UA"/>
        </w:rPr>
        <w:t>му</w:t>
      </w:r>
      <w:r w:rsidR="008D43E5" w:rsidRPr="008D43E5">
        <w:rPr>
          <w:rFonts w:ascii="Times New Roman" w:hAnsi="Times New Roman" w:cs="Times New Roman"/>
          <w:sz w:val="24"/>
          <w:szCs w:val="24"/>
          <w:lang w:val="uk-UA"/>
        </w:rPr>
        <w:t xml:space="preserve"> законом для працездатних осіб, у зв'язку із встановленням групи інвалідності відповідно до ст.</w:t>
      </w:r>
      <w:r w:rsidR="008D43E5">
        <w:rPr>
          <w:rFonts w:ascii="Times New Roman" w:hAnsi="Times New Roman" w:cs="Times New Roman"/>
          <w:sz w:val="24"/>
          <w:szCs w:val="24"/>
          <w:lang w:val="uk-UA"/>
        </w:rPr>
        <w:t xml:space="preserve"> 23 Закону України </w:t>
      </w:r>
      <w:r w:rsidR="008D43E5" w:rsidRPr="008D43E5">
        <w:rPr>
          <w:rFonts w:ascii="Times New Roman" w:hAnsi="Times New Roman" w:cs="Times New Roman"/>
          <w:sz w:val="24"/>
          <w:szCs w:val="24"/>
          <w:lang w:val="uk-UA"/>
        </w:rPr>
        <w:t>“</w:t>
      </w:r>
      <w:r w:rsidR="008D43E5">
        <w:rPr>
          <w:rFonts w:ascii="Times New Roman" w:hAnsi="Times New Roman" w:cs="Times New Roman"/>
          <w:sz w:val="24"/>
          <w:szCs w:val="24"/>
          <w:lang w:val="uk-UA"/>
        </w:rPr>
        <w:t>Про міліцію</w:t>
      </w:r>
      <w:r w:rsidR="008D43E5" w:rsidRPr="008D43E5">
        <w:rPr>
          <w:rFonts w:ascii="Times New Roman" w:hAnsi="Times New Roman" w:cs="Times New Roman"/>
          <w:sz w:val="24"/>
          <w:szCs w:val="24"/>
          <w:lang w:val="uk-UA"/>
        </w:rPr>
        <w:t>”, а також Порядку та умов призначення і виплати одноразової грошової допомоги у разі загибелі (смерті), інвалідності або часткової втрати працездатності без установлення інвалідності працівника міліції, затвердженого постановою Кабінету Міністрів від 21 жовтня 2015 року №850.</w:t>
      </w:r>
    </w:p>
    <w:p w:rsidR="0002762D" w:rsidRPr="0002762D" w:rsidRDefault="0002762D" w:rsidP="009D157D">
      <w:pPr>
        <w:autoSpaceDE w:val="0"/>
        <w:autoSpaceDN w:val="0"/>
        <w:adjustRightInd w:val="0"/>
        <w:spacing w:after="0"/>
        <w:ind w:firstLine="708"/>
        <w:jc w:val="both"/>
        <w:rPr>
          <w:rFonts w:ascii="Times New Roman" w:hAnsi="Times New Roman" w:cs="Times New Roman"/>
          <w:sz w:val="24"/>
          <w:szCs w:val="24"/>
          <w:lang w:val="uk-UA"/>
        </w:rPr>
      </w:pPr>
      <w:r w:rsidRPr="0002762D">
        <w:rPr>
          <w:rFonts w:ascii="Times New Roman" w:hAnsi="Times New Roman" w:cs="Times New Roman"/>
          <w:sz w:val="24"/>
          <w:szCs w:val="24"/>
          <w:lang w:val="uk-UA"/>
        </w:rPr>
        <w:t>Міністерство внутрішніх справ повертало матеріали про призначення одноразової грошової допомоги з різних підстав.</w:t>
      </w:r>
    </w:p>
    <w:p w:rsidR="0002762D" w:rsidRDefault="0002762D" w:rsidP="009D157D">
      <w:pPr>
        <w:autoSpaceDE w:val="0"/>
        <w:autoSpaceDN w:val="0"/>
        <w:adjustRightInd w:val="0"/>
        <w:spacing w:after="0"/>
        <w:ind w:firstLine="708"/>
        <w:jc w:val="both"/>
        <w:rPr>
          <w:rFonts w:ascii="Times New Roman" w:hAnsi="Times New Roman" w:cs="Times New Roman"/>
          <w:sz w:val="24"/>
          <w:szCs w:val="24"/>
          <w:lang w:val="uk-UA"/>
        </w:rPr>
      </w:pPr>
      <w:r w:rsidRPr="0002762D">
        <w:rPr>
          <w:rFonts w:ascii="Times New Roman" w:hAnsi="Times New Roman" w:cs="Times New Roman"/>
          <w:sz w:val="24"/>
          <w:szCs w:val="24"/>
          <w:lang w:val="uk-UA"/>
        </w:rPr>
        <w:t>Наприклад, в одних випадках МВС, повертаючи матеріали, мотивувало це тим,</w:t>
      </w:r>
      <w:r>
        <w:rPr>
          <w:rFonts w:ascii="Times New Roman" w:hAnsi="Times New Roman" w:cs="Times New Roman"/>
          <w:b/>
          <w:sz w:val="24"/>
          <w:szCs w:val="24"/>
          <w:lang w:val="uk-UA"/>
        </w:rPr>
        <w:t xml:space="preserve"> </w:t>
      </w:r>
      <w:r w:rsidRPr="0002762D">
        <w:rPr>
          <w:rFonts w:ascii="Times New Roman" w:hAnsi="Times New Roman" w:cs="Times New Roman"/>
          <w:sz w:val="24"/>
          <w:szCs w:val="24"/>
          <w:lang w:val="uk-UA"/>
        </w:rPr>
        <w:t xml:space="preserve">що </w:t>
      </w:r>
      <w:r>
        <w:rPr>
          <w:rFonts w:ascii="Times New Roman" w:hAnsi="Times New Roman" w:cs="Times New Roman"/>
          <w:sz w:val="24"/>
          <w:szCs w:val="24"/>
          <w:lang w:val="uk-UA"/>
        </w:rPr>
        <w:t xml:space="preserve">призначення та </w:t>
      </w:r>
      <w:r w:rsidRPr="008D43E5">
        <w:rPr>
          <w:rFonts w:ascii="Times New Roman" w:hAnsi="Times New Roman" w:cs="Times New Roman"/>
          <w:sz w:val="24"/>
          <w:szCs w:val="24"/>
          <w:lang w:val="uk-UA"/>
        </w:rPr>
        <w:t>виплата однор</w:t>
      </w:r>
      <w:r>
        <w:rPr>
          <w:rFonts w:ascii="Times New Roman" w:hAnsi="Times New Roman" w:cs="Times New Roman"/>
          <w:sz w:val="24"/>
          <w:szCs w:val="24"/>
          <w:lang w:val="uk-UA"/>
        </w:rPr>
        <w:t>азової грошової допомоги повинні</w:t>
      </w:r>
      <w:r w:rsidRPr="008D43E5">
        <w:rPr>
          <w:rFonts w:ascii="Times New Roman" w:hAnsi="Times New Roman" w:cs="Times New Roman"/>
          <w:sz w:val="24"/>
          <w:szCs w:val="24"/>
          <w:lang w:val="uk-UA"/>
        </w:rPr>
        <w:t xml:space="preserve"> </w:t>
      </w:r>
      <w:r w:rsidRPr="0002762D">
        <w:rPr>
          <w:rFonts w:ascii="Times New Roman" w:hAnsi="Times New Roman" w:cs="Times New Roman"/>
          <w:sz w:val="24"/>
          <w:szCs w:val="24"/>
          <w:lang w:val="uk-UA"/>
        </w:rPr>
        <w:t>здійснюватись за оста</w:t>
      </w:r>
      <w:r>
        <w:rPr>
          <w:rFonts w:ascii="Times New Roman" w:hAnsi="Times New Roman" w:cs="Times New Roman"/>
          <w:sz w:val="24"/>
          <w:szCs w:val="24"/>
          <w:lang w:val="uk-UA"/>
        </w:rPr>
        <w:t>ннім місцем служби</w:t>
      </w:r>
      <w:r w:rsidR="00BE09D2">
        <w:rPr>
          <w:rFonts w:ascii="Times New Roman" w:hAnsi="Times New Roman" w:cs="Times New Roman"/>
          <w:sz w:val="24"/>
          <w:szCs w:val="24"/>
          <w:lang w:val="uk-UA"/>
        </w:rPr>
        <w:t>. Т</w:t>
      </w:r>
      <w:r>
        <w:rPr>
          <w:rFonts w:ascii="Times New Roman" w:hAnsi="Times New Roman" w:cs="Times New Roman"/>
          <w:sz w:val="24"/>
          <w:szCs w:val="24"/>
          <w:lang w:val="uk-UA"/>
        </w:rPr>
        <w:t>обто</w:t>
      </w:r>
      <w:r w:rsidR="00BE09D2">
        <w:rPr>
          <w:rFonts w:ascii="Times New Roman" w:hAnsi="Times New Roman" w:cs="Times New Roman"/>
          <w:sz w:val="24"/>
          <w:szCs w:val="24"/>
          <w:lang w:val="uk-UA"/>
        </w:rPr>
        <w:t>,</w:t>
      </w:r>
      <w:r>
        <w:rPr>
          <w:rFonts w:ascii="Times New Roman" w:hAnsi="Times New Roman" w:cs="Times New Roman"/>
          <w:sz w:val="24"/>
          <w:szCs w:val="24"/>
          <w:lang w:val="uk-UA"/>
        </w:rPr>
        <w:t xml:space="preserve"> якщо </w:t>
      </w:r>
      <w:r w:rsidR="00BE09D2">
        <w:rPr>
          <w:rFonts w:ascii="Times New Roman" w:hAnsi="Times New Roman" w:cs="Times New Roman"/>
          <w:sz w:val="24"/>
          <w:szCs w:val="24"/>
          <w:lang w:val="uk-UA"/>
        </w:rPr>
        <w:t>останнім місц</w:t>
      </w:r>
      <w:r w:rsidR="00F2002B">
        <w:rPr>
          <w:rFonts w:ascii="Times New Roman" w:hAnsi="Times New Roman" w:cs="Times New Roman"/>
          <w:sz w:val="24"/>
          <w:szCs w:val="24"/>
          <w:lang w:val="uk-UA"/>
        </w:rPr>
        <w:t>ем служби була служба в поліції і</w:t>
      </w:r>
      <w:r w:rsidR="00601BD5">
        <w:rPr>
          <w:rFonts w:ascii="Times New Roman" w:hAnsi="Times New Roman" w:cs="Times New Roman"/>
          <w:sz w:val="24"/>
          <w:szCs w:val="24"/>
          <w:lang w:val="uk-UA"/>
        </w:rPr>
        <w:t xml:space="preserve"> право на виплату одноразової грошової допомоги виникло в період дії Закону України </w:t>
      </w:r>
      <w:r w:rsidR="00601BD5" w:rsidRPr="00601BD5">
        <w:rPr>
          <w:rFonts w:ascii="Times New Roman" w:hAnsi="Times New Roman" w:cs="Times New Roman"/>
          <w:sz w:val="24"/>
          <w:szCs w:val="24"/>
          <w:lang w:val="uk-UA"/>
        </w:rPr>
        <w:t>”</w:t>
      </w:r>
      <w:r w:rsidR="00601BD5">
        <w:rPr>
          <w:rFonts w:ascii="Times New Roman" w:hAnsi="Times New Roman" w:cs="Times New Roman"/>
          <w:sz w:val="24"/>
          <w:szCs w:val="24"/>
          <w:lang w:val="uk-UA"/>
        </w:rPr>
        <w:t xml:space="preserve">Про </w:t>
      </w:r>
      <w:r w:rsidR="00F2002B">
        <w:rPr>
          <w:rFonts w:ascii="Times New Roman" w:hAnsi="Times New Roman" w:cs="Times New Roman"/>
          <w:sz w:val="24"/>
          <w:szCs w:val="24"/>
          <w:lang w:val="uk-UA"/>
        </w:rPr>
        <w:t>Національну поліцію</w:t>
      </w:r>
      <w:r w:rsidR="00601BD5" w:rsidRPr="00601BD5">
        <w:rPr>
          <w:rFonts w:ascii="Times New Roman" w:hAnsi="Times New Roman" w:cs="Times New Roman"/>
          <w:sz w:val="24"/>
          <w:szCs w:val="24"/>
          <w:lang w:val="uk-UA"/>
        </w:rPr>
        <w:t>”</w:t>
      </w:r>
      <w:r w:rsidR="00601BD5">
        <w:rPr>
          <w:rFonts w:ascii="Times New Roman" w:hAnsi="Times New Roman" w:cs="Times New Roman"/>
          <w:sz w:val="24"/>
          <w:szCs w:val="24"/>
          <w:lang w:val="uk-UA"/>
        </w:rPr>
        <w:t>,</w:t>
      </w:r>
      <w:r>
        <w:rPr>
          <w:rFonts w:ascii="Times New Roman" w:hAnsi="Times New Roman" w:cs="Times New Roman"/>
          <w:sz w:val="24"/>
          <w:szCs w:val="24"/>
          <w:lang w:val="uk-UA"/>
        </w:rPr>
        <w:t xml:space="preserve"> виплачувати одноразову грошову допомогу має</w:t>
      </w:r>
      <w:r w:rsidRPr="0002762D">
        <w:rPr>
          <w:rFonts w:ascii="Times New Roman" w:hAnsi="Times New Roman" w:cs="Times New Roman"/>
          <w:sz w:val="24"/>
          <w:szCs w:val="24"/>
          <w:lang w:val="uk-UA"/>
        </w:rPr>
        <w:t xml:space="preserve"> </w:t>
      </w:r>
      <w:r>
        <w:rPr>
          <w:rFonts w:ascii="Times New Roman" w:hAnsi="Times New Roman" w:cs="Times New Roman"/>
          <w:sz w:val="24"/>
          <w:szCs w:val="24"/>
          <w:lang w:val="uk-UA"/>
        </w:rPr>
        <w:t>відповідний орган</w:t>
      </w:r>
      <w:r w:rsidRPr="0002762D">
        <w:rPr>
          <w:rFonts w:ascii="Times New Roman" w:hAnsi="Times New Roman" w:cs="Times New Roman"/>
          <w:sz w:val="24"/>
          <w:szCs w:val="24"/>
          <w:lang w:val="uk-UA"/>
        </w:rPr>
        <w:t xml:space="preserve"> Національної поліції. </w:t>
      </w:r>
    </w:p>
    <w:p w:rsidR="00045D43" w:rsidRDefault="00F2002B" w:rsidP="007C6FC9">
      <w:pPr>
        <w:autoSpaceDE w:val="0"/>
        <w:autoSpaceDN w:val="0"/>
        <w:adjustRightInd w:val="0"/>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Аналіз судової практики с</w:t>
      </w:r>
      <w:r w:rsidR="00045D43">
        <w:rPr>
          <w:rFonts w:ascii="Times New Roman" w:hAnsi="Times New Roman" w:cs="Times New Roman"/>
          <w:sz w:val="24"/>
          <w:szCs w:val="24"/>
          <w:lang w:val="uk-UA"/>
        </w:rPr>
        <w:t xml:space="preserve">відчить про неоднакову практику розгляду </w:t>
      </w:r>
      <w:r>
        <w:rPr>
          <w:rFonts w:ascii="Times New Roman" w:hAnsi="Times New Roman" w:cs="Times New Roman"/>
          <w:sz w:val="24"/>
          <w:szCs w:val="24"/>
          <w:lang w:val="uk-UA"/>
        </w:rPr>
        <w:t xml:space="preserve">судом </w:t>
      </w:r>
      <w:r w:rsidR="00045D43">
        <w:rPr>
          <w:rFonts w:ascii="Times New Roman" w:hAnsi="Times New Roman" w:cs="Times New Roman"/>
          <w:sz w:val="24"/>
          <w:szCs w:val="24"/>
          <w:lang w:val="uk-UA"/>
        </w:rPr>
        <w:t>цих спорів</w:t>
      </w:r>
      <w:r>
        <w:rPr>
          <w:rFonts w:ascii="Times New Roman" w:hAnsi="Times New Roman" w:cs="Times New Roman"/>
          <w:sz w:val="24"/>
          <w:szCs w:val="24"/>
          <w:lang w:val="uk-UA"/>
        </w:rPr>
        <w:t>.</w:t>
      </w:r>
    </w:p>
    <w:p w:rsidR="0002762D" w:rsidRDefault="00F2002B" w:rsidP="007C6FC9">
      <w:pPr>
        <w:autoSpaceDE w:val="0"/>
        <w:autoSpaceDN w:val="0"/>
        <w:adjustRightInd w:val="0"/>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D07DF3">
        <w:rPr>
          <w:rFonts w:ascii="Times New Roman" w:hAnsi="Times New Roman" w:cs="Times New Roman"/>
          <w:sz w:val="24"/>
          <w:szCs w:val="24"/>
          <w:lang w:val="uk-UA"/>
        </w:rPr>
        <w:t>ри розгляді справ</w:t>
      </w:r>
      <w:r>
        <w:rPr>
          <w:rFonts w:ascii="Times New Roman" w:hAnsi="Times New Roman" w:cs="Times New Roman"/>
          <w:sz w:val="24"/>
          <w:szCs w:val="24"/>
          <w:lang w:val="uk-UA"/>
        </w:rPr>
        <w:t xml:space="preserve"> </w:t>
      </w:r>
      <w:r w:rsidR="00BE09D2" w:rsidRPr="001C642D">
        <w:rPr>
          <w:rFonts w:ascii="Times New Roman" w:hAnsi="Times New Roman" w:cs="Times New Roman"/>
          <w:sz w:val="24"/>
          <w:szCs w:val="24"/>
          <w:lang w:val="uk-UA"/>
        </w:rPr>
        <w:t>№822/1775/18, 822/1776/18, 822/1078/18</w:t>
      </w:r>
      <w:r w:rsidR="00D07DF3">
        <w:rPr>
          <w:rFonts w:ascii="Times New Roman" w:hAnsi="Times New Roman" w:cs="Times New Roman"/>
          <w:sz w:val="24"/>
          <w:szCs w:val="24"/>
          <w:lang w:val="uk-UA"/>
        </w:rPr>
        <w:t>,</w:t>
      </w:r>
      <w:r w:rsidR="00BE09D2" w:rsidRPr="001C642D">
        <w:rPr>
          <w:rFonts w:ascii="Times New Roman" w:hAnsi="Times New Roman" w:cs="Times New Roman"/>
          <w:sz w:val="24"/>
          <w:szCs w:val="24"/>
          <w:lang w:val="uk-UA"/>
        </w:rPr>
        <w:t xml:space="preserve"> суд відмовляв </w:t>
      </w:r>
      <w:r w:rsidR="007C6FC9" w:rsidRPr="001C642D">
        <w:rPr>
          <w:rFonts w:ascii="Times New Roman" w:hAnsi="Times New Roman" w:cs="Times New Roman"/>
          <w:sz w:val="24"/>
          <w:szCs w:val="24"/>
          <w:lang w:val="uk-UA"/>
        </w:rPr>
        <w:t xml:space="preserve">у </w:t>
      </w:r>
      <w:r w:rsidR="007C6FC9" w:rsidRPr="00F2002B">
        <w:rPr>
          <w:rFonts w:ascii="Times New Roman" w:hAnsi="Times New Roman" w:cs="Times New Roman"/>
          <w:sz w:val="24"/>
          <w:szCs w:val="24"/>
          <w:lang w:val="uk-UA"/>
        </w:rPr>
        <w:t>задоволенні позовних вимог</w:t>
      </w:r>
      <w:r w:rsidR="00BE09D2" w:rsidRPr="00F2002B">
        <w:rPr>
          <w:rFonts w:ascii="Times New Roman" w:hAnsi="Times New Roman" w:cs="Times New Roman"/>
          <w:sz w:val="24"/>
          <w:szCs w:val="24"/>
          <w:lang w:val="uk-UA"/>
        </w:rPr>
        <w:t>.</w:t>
      </w:r>
      <w:r w:rsidR="00BE09D2">
        <w:rPr>
          <w:rFonts w:ascii="Times New Roman" w:hAnsi="Times New Roman" w:cs="Times New Roman"/>
          <w:b/>
          <w:sz w:val="24"/>
          <w:szCs w:val="24"/>
          <w:lang w:val="uk-UA"/>
        </w:rPr>
        <w:t xml:space="preserve"> </w:t>
      </w:r>
      <w:r w:rsidR="007C6FC9">
        <w:rPr>
          <w:rFonts w:ascii="Times New Roman" w:hAnsi="Times New Roman" w:cs="Times New Roman"/>
          <w:sz w:val="24"/>
          <w:szCs w:val="24"/>
          <w:lang w:val="uk-UA"/>
        </w:rPr>
        <w:t>Суд</w:t>
      </w:r>
      <w:r w:rsidR="00D672A1" w:rsidRPr="007C6FC9">
        <w:rPr>
          <w:rFonts w:ascii="Times New Roman" w:hAnsi="Times New Roman" w:cs="Times New Roman"/>
          <w:sz w:val="24"/>
          <w:szCs w:val="24"/>
          <w:lang w:val="uk-UA"/>
        </w:rPr>
        <w:t xml:space="preserve"> виходив з того, що право на отримання одноразової грошової допомоги у позивачів виникло у період дії</w:t>
      </w:r>
      <w:r w:rsidR="00D672A1" w:rsidRPr="007C6FC9">
        <w:rPr>
          <w:rFonts w:ascii="Times New Roman" w:hAnsi="Times New Roman" w:cs="Times New Roman"/>
          <w:sz w:val="24"/>
          <w:szCs w:val="24"/>
        </w:rPr>
        <w:t> </w:t>
      </w:r>
      <w:hyperlink r:id="rId17" w:tgtFrame="_blank" w:tooltip="Про Національну поліцію; нормативно-правовий акт № 580-VIII від 02.07.2015" w:history="1">
        <w:r w:rsidR="00D672A1" w:rsidRPr="007C6FC9">
          <w:rPr>
            <w:rStyle w:val="a6"/>
            <w:rFonts w:ascii="Times New Roman" w:hAnsi="Times New Roman" w:cs="Times New Roman"/>
            <w:color w:val="auto"/>
            <w:sz w:val="24"/>
            <w:szCs w:val="24"/>
            <w:u w:val="none"/>
            <w:lang w:val="uk-UA"/>
          </w:rPr>
          <w:t xml:space="preserve">Закону України «Про Національну </w:t>
        </w:r>
        <w:r w:rsidR="00D672A1" w:rsidRPr="007C6FC9">
          <w:rPr>
            <w:rStyle w:val="a6"/>
            <w:rFonts w:ascii="Times New Roman" w:hAnsi="Times New Roman" w:cs="Times New Roman"/>
            <w:color w:val="auto"/>
            <w:sz w:val="24"/>
            <w:szCs w:val="24"/>
            <w:u w:val="none"/>
            <w:lang w:val="uk-UA"/>
          </w:rPr>
          <w:lastRenderedPageBreak/>
          <w:t>поліцію»</w:t>
        </w:r>
      </w:hyperlink>
      <w:r w:rsidR="00D672A1" w:rsidRPr="007C6FC9">
        <w:rPr>
          <w:rFonts w:ascii="Times New Roman" w:hAnsi="Times New Roman" w:cs="Times New Roman"/>
          <w:sz w:val="24"/>
          <w:szCs w:val="24"/>
          <w:lang w:val="uk-UA"/>
        </w:rPr>
        <w:t>, відповідно призначення та виплата вказаної допомоги повинна здійснюват</w:t>
      </w:r>
      <w:r w:rsidR="00601BD5">
        <w:rPr>
          <w:rFonts w:ascii="Times New Roman" w:hAnsi="Times New Roman" w:cs="Times New Roman"/>
          <w:sz w:val="24"/>
          <w:szCs w:val="24"/>
          <w:lang w:val="uk-UA"/>
        </w:rPr>
        <w:t>ись ГУНП в Хмельницькій області, а не МВС.</w:t>
      </w:r>
    </w:p>
    <w:p w:rsidR="00045D43" w:rsidRPr="007C6FC9" w:rsidRDefault="00045D43" w:rsidP="00601BD5">
      <w:pPr>
        <w:autoSpaceDE w:val="0"/>
        <w:autoSpaceDN w:val="0"/>
        <w:adjustRightInd w:val="0"/>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У справах №</w:t>
      </w:r>
      <w:r w:rsidRPr="00045D43">
        <w:rPr>
          <w:rFonts w:ascii="Times New Roman" w:hAnsi="Times New Roman" w:cs="Times New Roman"/>
          <w:color w:val="000000"/>
          <w:sz w:val="24"/>
          <w:szCs w:val="24"/>
          <w:lang w:val="uk-UA"/>
        </w:rPr>
        <w:t>822/134/18,</w:t>
      </w:r>
      <w:r>
        <w:rPr>
          <w:rFonts w:ascii="Times New Roman" w:hAnsi="Times New Roman" w:cs="Times New Roman"/>
          <w:b/>
          <w:color w:val="000000"/>
          <w:sz w:val="24"/>
          <w:szCs w:val="24"/>
          <w:lang w:val="uk-UA"/>
        </w:rPr>
        <w:t xml:space="preserve"> </w:t>
      </w:r>
      <w:r>
        <w:rPr>
          <w:rFonts w:ascii="Times New Roman" w:hAnsi="Times New Roman" w:cs="Times New Roman"/>
          <w:sz w:val="24"/>
          <w:szCs w:val="24"/>
          <w:lang w:val="uk-UA"/>
        </w:rPr>
        <w:t xml:space="preserve">822/1615/18, 822/1384/18, 822/649/18 суд приймав рішення про задоволення позовних вимог. </w:t>
      </w:r>
    </w:p>
    <w:p w:rsidR="00045D43" w:rsidRPr="00601BD5" w:rsidRDefault="00B61185" w:rsidP="00601BD5">
      <w:pPr>
        <w:pStyle w:val="a3"/>
        <w:spacing w:before="0" w:beforeAutospacing="0" w:after="0" w:afterAutospacing="0" w:line="276" w:lineRule="auto"/>
        <w:ind w:firstLine="709"/>
        <w:jc w:val="both"/>
        <w:rPr>
          <w:lang w:val="uk-UA"/>
        </w:rPr>
      </w:pPr>
      <w:r>
        <w:rPr>
          <w:lang w:val="uk-UA"/>
        </w:rPr>
        <w:t>Верховний</w:t>
      </w:r>
      <w:r w:rsidRPr="007C6FC9">
        <w:rPr>
          <w:lang w:val="uk-UA"/>
        </w:rPr>
        <w:t xml:space="preserve"> Су</w:t>
      </w:r>
      <w:r>
        <w:rPr>
          <w:lang w:val="uk-UA"/>
        </w:rPr>
        <w:t xml:space="preserve">д у </w:t>
      </w:r>
      <w:r w:rsidRPr="007C6FC9">
        <w:rPr>
          <w:lang w:val="uk-UA"/>
        </w:rPr>
        <w:t>постанов</w:t>
      </w:r>
      <w:r w:rsidR="008E05B8">
        <w:rPr>
          <w:lang w:val="uk-UA"/>
        </w:rPr>
        <w:t>і</w:t>
      </w:r>
      <w:r w:rsidRPr="007C6FC9">
        <w:rPr>
          <w:lang w:val="uk-UA"/>
        </w:rPr>
        <w:t xml:space="preserve"> від 27 березня 2</w:t>
      </w:r>
      <w:r>
        <w:rPr>
          <w:lang w:val="uk-UA"/>
        </w:rPr>
        <w:t>018 року по справі №822/2595/17</w:t>
      </w:r>
      <w:r w:rsidR="008E05B8">
        <w:rPr>
          <w:lang w:val="uk-UA"/>
        </w:rPr>
        <w:t xml:space="preserve"> </w:t>
      </w:r>
      <w:r w:rsidR="00601BD5">
        <w:rPr>
          <w:lang w:val="uk-UA"/>
        </w:rPr>
        <w:t>зазначив, що якщо</w:t>
      </w:r>
      <w:r w:rsidR="00601BD5" w:rsidRPr="007C6FC9">
        <w:rPr>
          <w:lang w:val="uk-UA"/>
        </w:rPr>
        <w:t xml:space="preserve"> право на отримання одноразової грошової допомоги у позивачів виникло у період дії</w:t>
      </w:r>
      <w:r w:rsidR="00601BD5" w:rsidRPr="007C6FC9">
        <w:t> </w:t>
      </w:r>
      <w:hyperlink r:id="rId18" w:tgtFrame="_blank" w:tooltip="Про Національну поліцію; нормативно-правовий акт № 580-VIII від 02.07.2015" w:history="1">
        <w:r w:rsidR="00601BD5" w:rsidRPr="007C6FC9">
          <w:rPr>
            <w:rStyle w:val="a6"/>
            <w:color w:val="auto"/>
            <w:u w:val="none"/>
            <w:lang w:val="uk-UA"/>
          </w:rPr>
          <w:t>Закону України «Про Національну поліцію»</w:t>
        </w:r>
      </w:hyperlink>
      <w:r w:rsidR="00601BD5" w:rsidRPr="007C6FC9">
        <w:rPr>
          <w:lang w:val="uk-UA"/>
        </w:rPr>
        <w:t>, відповідно призначення та виплата вказаної допомоги повинна здійснюват</w:t>
      </w:r>
      <w:r w:rsidR="00601BD5">
        <w:rPr>
          <w:lang w:val="uk-UA"/>
        </w:rPr>
        <w:t>ись відповідним органом Національної поліції.</w:t>
      </w:r>
    </w:p>
    <w:p w:rsidR="00045D43" w:rsidRPr="00792C42" w:rsidRDefault="00F2002B" w:rsidP="00792C42">
      <w:pPr>
        <w:autoSpaceDE w:val="0"/>
        <w:autoSpaceDN w:val="0"/>
        <w:adjustRightInd w:val="0"/>
        <w:spacing w:after="0"/>
        <w:ind w:firstLine="708"/>
        <w:jc w:val="both"/>
        <w:rPr>
          <w:rFonts w:ascii="Times New Roman" w:hAnsi="Times New Roman" w:cs="Times New Roman"/>
          <w:b/>
          <w:sz w:val="24"/>
          <w:szCs w:val="24"/>
          <w:lang w:val="uk-UA"/>
        </w:rPr>
      </w:pPr>
      <w:r w:rsidRPr="0002762D">
        <w:rPr>
          <w:rFonts w:ascii="Times New Roman" w:hAnsi="Times New Roman" w:cs="Times New Roman"/>
          <w:sz w:val="24"/>
          <w:szCs w:val="24"/>
          <w:lang w:val="uk-UA"/>
        </w:rPr>
        <w:t xml:space="preserve">В </w:t>
      </w:r>
      <w:r>
        <w:rPr>
          <w:rFonts w:ascii="Times New Roman" w:hAnsi="Times New Roman" w:cs="Times New Roman"/>
          <w:sz w:val="24"/>
          <w:szCs w:val="24"/>
          <w:lang w:val="uk-UA"/>
        </w:rPr>
        <w:t>деяких</w:t>
      </w:r>
      <w:r w:rsidRPr="0002762D">
        <w:rPr>
          <w:rFonts w:ascii="Times New Roman" w:hAnsi="Times New Roman" w:cs="Times New Roman"/>
          <w:sz w:val="24"/>
          <w:szCs w:val="24"/>
          <w:lang w:val="uk-UA"/>
        </w:rPr>
        <w:t xml:space="preserve"> випадках, </w:t>
      </w:r>
      <w:r>
        <w:rPr>
          <w:rFonts w:ascii="Times New Roman" w:hAnsi="Times New Roman" w:cs="Times New Roman"/>
          <w:sz w:val="24"/>
          <w:szCs w:val="24"/>
          <w:lang w:val="uk-UA"/>
        </w:rPr>
        <w:t>матеріали про призначення ОГД повертались на підставі того, що</w:t>
      </w:r>
      <w:r w:rsidRPr="0002762D">
        <w:rPr>
          <w:rFonts w:ascii="Times New Roman" w:hAnsi="Times New Roman" w:cs="Times New Roman"/>
          <w:sz w:val="24"/>
          <w:szCs w:val="24"/>
          <w:lang w:val="uk-UA"/>
        </w:rPr>
        <w:t xml:space="preserve"> з моменту первинного огляду МСЕК минуло більше 2-х років, а тому у позивачів немає </w:t>
      </w:r>
      <w:r w:rsidRPr="00792C42">
        <w:rPr>
          <w:rFonts w:ascii="Times New Roman" w:hAnsi="Times New Roman" w:cs="Times New Roman"/>
          <w:sz w:val="24"/>
          <w:szCs w:val="24"/>
          <w:lang w:val="uk-UA"/>
        </w:rPr>
        <w:t>права на виплату одноразової грошової допомоги.</w:t>
      </w:r>
    </w:p>
    <w:p w:rsidR="008E05B8" w:rsidRPr="008E05B8" w:rsidRDefault="00792C42" w:rsidP="00FC752D">
      <w:pPr>
        <w:pStyle w:val="a3"/>
        <w:spacing w:before="0" w:beforeAutospacing="0" w:after="0" w:afterAutospacing="0" w:line="276" w:lineRule="auto"/>
        <w:ind w:firstLine="708"/>
        <w:jc w:val="both"/>
        <w:rPr>
          <w:lang w:val="uk-UA" w:eastAsia="ru-RU"/>
        </w:rPr>
      </w:pPr>
      <w:r w:rsidRPr="00792C42">
        <w:rPr>
          <w:lang w:val="uk-UA"/>
        </w:rPr>
        <w:t>Хмельницький окружний адміністративний суд розглядаючи такі спори, приймав рішення про задоволення позовних вимог (справи</w:t>
      </w:r>
      <w:r w:rsidR="008E05B8" w:rsidRPr="00792C42">
        <w:rPr>
          <w:lang w:val="uk-UA"/>
        </w:rPr>
        <w:t xml:space="preserve"> №822/1170/18, 822/1294/18</w:t>
      </w:r>
      <w:r w:rsidRPr="00792C42">
        <w:rPr>
          <w:lang w:val="uk-UA"/>
        </w:rPr>
        <w:t>)</w:t>
      </w:r>
      <w:r w:rsidR="008E05B8" w:rsidRPr="00792C42">
        <w:rPr>
          <w:lang w:val="uk-UA"/>
        </w:rPr>
        <w:t>. Суд зазначав, що</w:t>
      </w:r>
      <w:r w:rsidR="008E05B8" w:rsidRPr="00792C42">
        <w:rPr>
          <w:b/>
          <w:lang w:val="uk-UA"/>
        </w:rPr>
        <w:t xml:space="preserve"> </w:t>
      </w:r>
      <w:r w:rsidR="008E05B8" w:rsidRPr="00792C42">
        <w:rPr>
          <w:lang w:val="uk-UA"/>
        </w:rPr>
        <w:t xml:space="preserve">посилання відповідача на п.4 Порядку №850, як на підставу відмови у виплаті одноразової грошової допомоги є протиправним. </w:t>
      </w:r>
      <w:r w:rsidR="008E05B8" w:rsidRPr="00792C42">
        <w:rPr>
          <w:lang w:val="uk-UA" w:eastAsia="ru-RU"/>
        </w:rPr>
        <w:t>Відповідно до п.4 Порядку №850, якщо протягом двох років працівникові міліції після первинного встановлення інвалідності із втратою працездатності або ступеня втрати працездатності без установлення інвалідності під час повторного огляду буде встановлено згідно з рішенням медико-соціальної експертної комісії вищу групу чи іншу причину інвалідності або більший відсоток втрати працездатності, що дає йому право на отримання грошової допомоги в більшому розмірі, виплата проводиться з урахуванням раніше виплаченої суми.</w:t>
      </w:r>
      <w:r w:rsidR="00FC752D">
        <w:rPr>
          <w:lang w:val="uk-UA" w:eastAsia="ru-RU"/>
        </w:rPr>
        <w:t xml:space="preserve"> </w:t>
      </w:r>
      <w:r w:rsidR="008E05B8" w:rsidRPr="008E05B8">
        <w:rPr>
          <w:lang w:val="uk-UA"/>
        </w:rPr>
        <w:t xml:space="preserve">В п.4 Порядку №850 передбачено, що право на одноразову грошову допомогу у працівника міліції виникає, якщо він після повторного огляду отримав вищу групу інвалідності. Ця норма чітко передбачає право працівника на повторний переогляд протягом двох років, якщо для цього будуть підстави, але не обмежується двома роками. </w:t>
      </w:r>
    </w:p>
    <w:p w:rsidR="0002762D" w:rsidRDefault="0002762D" w:rsidP="009D157D">
      <w:pPr>
        <w:autoSpaceDE w:val="0"/>
        <w:autoSpaceDN w:val="0"/>
        <w:adjustRightInd w:val="0"/>
        <w:spacing w:after="0"/>
        <w:ind w:firstLine="708"/>
        <w:jc w:val="both"/>
        <w:rPr>
          <w:rFonts w:ascii="Times New Roman" w:hAnsi="Times New Roman" w:cs="Times New Roman"/>
          <w:sz w:val="24"/>
          <w:szCs w:val="24"/>
          <w:lang w:val="uk-UA"/>
        </w:rPr>
      </w:pPr>
    </w:p>
    <w:p w:rsidR="00FC752D" w:rsidRPr="003E425F" w:rsidRDefault="00FC752D" w:rsidP="003E425F">
      <w:pPr>
        <w:pStyle w:val="a8"/>
        <w:spacing w:after="0"/>
        <w:ind w:left="1428"/>
        <w:jc w:val="both"/>
        <w:rPr>
          <w:rFonts w:ascii="Times New Roman" w:hAnsi="Times New Roman" w:cs="Times New Roman"/>
          <w:sz w:val="24"/>
          <w:szCs w:val="24"/>
          <w:lang w:val="uk-UA"/>
        </w:rPr>
      </w:pPr>
      <w:r w:rsidRPr="003E425F">
        <w:rPr>
          <w:rFonts w:ascii="Times New Roman" w:hAnsi="Times New Roman" w:cs="Times New Roman"/>
          <w:sz w:val="24"/>
          <w:szCs w:val="24"/>
          <w:lang w:val="uk-UA"/>
        </w:rPr>
        <w:t xml:space="preserve">* * * </w:t>
      </w:r>
    </w:p>
    <w:p w:rsidR="00912D1A" w:rsidRPr="003E425F" w:rsidRDefault="00912D1A" w:rsidP="003E425F">
      <w:pPr>
        <w:spacing w:after="0"/>
        <w:ind w:firstLine="708"/>
        <w:jc w:val="both"/>
        <w:rPr>
          <w:rFonts w:ascii="Times New Roman" w:hAnsi="Times New Roman" w:cs="Times New Roman"/>
          <w:sz w:val="24"/>
          <w:szCs w:val="24"/>
          <w:lang w:val="uk-UA"/>
        </w:rPr>
      </w:pPr>
      <w:r w:rsidRPr="003E425F">
        <w:rPr>
          <w:rFonts w:ascii="Times New Roman" w:hAnsi="Times New Roman" w:cs="Times New Roman"/>
          <w:sz w:val="24"/>
          <w:szCs w:val="24"/>
          <w:lang w:val="uk-UA"/>
        </w:rPr>
        <w:t xml:space="preserve">Результати проведеного узагальнення свідчать про те, що судді Хмельницького окружного адміністративного суду, розглядаючи справи вказаної категорії, переважно правильно застосовували положення чинного законодавства України, ухвалюючи законні та обґрунтовані рішення. </w:t>
      </w:r>
    </w:p>
    <w:p w:rsidR="00912D1A" w:rsidRPr="003E425F" w:rsidRDefault="00912D1A" w:rsidP="003E425F">
      <w:pPr>
        <w:spacing w:after="0"/>
        <w:ind w:firstLine="708"/>
        <w:jc w:val="both"/>
        <w:rPr>
          <w:rFonts w:ascii="Times New Roman" w:hAnsi="Times New Roman" w:cs="Times New Roman"/>
          <w:b/>
          <w:sz w:val="24"/>
          <w:szCs w:val="24"/>
          <w:lang w:val="uk-UA"/>
        </w:rPr>
      </w:pPr>
      <w:r w:rsidRPr="003E425F">
        <w:rPr>
          <w:rFonts w:ascii="Times New Roman" w:hAnsi="Times New Roman" w:cs="Times New Roman"/>
          <w:sz w:val="24"/>
          <w:szCs w:val="24"/>
          <w:lang w:val="uk-UA"/>
        </w:rPr>
        <w:t xml:space="preserve">За </w:t>
      </w:r>
      <w:r w:rsidR="003E425F">
        <w:rPr>
          <w:rFonts w:ascii="Times New Roman" w:hAnsi="Times New Roman" w:cs="Times New Roman"/>
          <w:sz w:val="24"/>
          <w:szCs w:val="24"/>
          <w:lang w:val="uk-UA"/>
        </w:rPr>
        <w:t>період з 01.</w:t>
      </w:r>
      <w:r w:rsidRPr="003E425F">
        <w:rPr>
          <w:rFonts w:ascii="Times New Roman" w:hAnsi="Times New Roman" w:cs="Times New Roman"/>
          <w:sz w:val="24"/>
          <w:szCs w:val="24"/>
          <w:lang w:val="uk-UA"/>
        </w:rPr>
        <w:t>01.2018 року по 3</w:t>
      </w:r>
      <w:r w:rsidR="008314D7">
        <w:rPr>
          <w:rFonts w:ascii="Times New Roman" w:hAnsi="Times New Roman" w:cs="Times New Roman"/>
          <w:sz w:val="24"/>
          <w:szCs w:val="24"/>
          <w:lang w:val="uk-UA"/>
        </w:rPr>
        <w:t>0.06</w:t>
      </w:r>
      <w:r w:rsidRPr="003E425F">
        <w:rPr>
          <w:rFonts w:ascii="Times New Roman" w:hAnsi="Times New Roman" w:cs="Times New Roman"/>
          <w:sz w:val="24"/>
          <w:szCs w:val="24"/>
          <w:lang w:val="uk-UA"/>
        </w:rPr>
        <w:t>.2018 року до Хмельницького окружного адміністративного суду надійшла велика кількість позовів</w:t>
      </w:r>
      <w:r w:rsidR="003E425F">
        <w:rPr>
          <w:rFonts w:ascii="Times New Roman" w:hAnsi="Times New Roman" w:cs="Times New Roman"/>
          <w:sz w:val="24"/>
          <w:szCs w:val="24"/>
          <w:lang w:val="uk-UA"/>
        </w:rPr>
        <w:t xml:space="preserve"> щодо</w:t>
      </w:r>
      <w:r w:rsidRPr="003E425F">
        <w:rPr>
          <w:rFonts w:ascii="Times New Roman" w:hAnsi="Times New Roman" w:cs="Times New Roman"/>
          <w:sz w:val="24"/>
          <w:szCs w:val="24"/>
          <w:lang w:val="uk-UA"/>
        </w:rPr>
        <w:t xml:space="preserve"> перерахунку пенсій колишнім працівникам міліції. Розглядаючи вказану категорію спорів, судом, при прийнятті рішень, враховувалась правова позиція Верховного Суду у зразковій справі №</w:t>
      </w:r>
      <w:r w:rsidRPr="003E425F">
        <w:rPr>
          <w:rFonts w:ascii="Times New Roman" w:hAnsi="Times New Roman" w:cs="Times New Roman"/>
          <w:b/>
          <w:sz w:val="24"/>
          <w:szCs w:val="24"/>
          <w:lang w:val="uk-UA"/>
        </w:rPr>
        <w:t>820/6514/17.</w:t>
      </w:r>
    </w:p>
    <w:p w:rsidR="000D4ACD" w:rsidRPr="003E425F" w:rsidRDefault="00912D1A" w:rsidP="003E425F">
      <w:pPr>
        <w:spacing w:after="0"/>
        <w:ind w:firstLine="708"/>
        <w:jc w:val="both"/>
        <w:rPr>
          <w:rFonts w:ascii="Times New Roman" w:hAnsi="Times New Roman" w:cs="Times New Roman"/>
          <w:sz w:val="24"/>
          <w:szCs w:val="24"/>
          <w:lang w:val="uk-UA"/>
        </w:rPr>
      </w:pPr>
      <w:r w:rsidRPr="003E425F">
        <w:rPr>
          <w:rFonts w:ascii="Times New Roman" w:hAnsi="Times New Roman" w:cs="Times New Roman"/>
          <w:sz w:val="24"/>
          <w:szCs w:val="24"/>
          <w:lang w:val="uk-UA"/>
        </w:rPr>
        <w:t>Що стосується спорів щодо призначення та виплати одноразової грошової допомоги колишнім працівникам міліції (поліції)</w:t>
      </w:r>
      <w:r w:rsidR="003E425F" w:rsidRPr="003E425F">
        <w:rPr>
          <w:rFonts w:ascii="Times New Roman" w:hAnsi="Times New Roman" w:cs="Times New Roman"/>
          <w:sz w:val="24"/>
          <w:szCs w:val="24"/>
          <w:lang w:val="uk-UA"/>
        </w:rPr>
        <w:t>,</w:t>
      </w:r>
      <w:r w:rsidRPr="003E425F">
        <w:rPr>
          <w:rFonts w:ascii="Times New Roman" w:hAnsi="Times New Roman" w:cs="Times New Roman"/>
          <w:sz w:val="24"/>
          <w:szCs w:val="24"/>
          <w:lang w:val="uk-UA"/>
        </w:rPr>
        <w:t xml:space="preserve"> </w:t>
      </w:r>
      <w:r w:rsidR="003E425F">
        <w:rPr>
          <w:rFonts w:ascii="Times New Roman" w:hAnsi="Times New Roman" w:cs="Times New Roman"/>
          <w:sz w:val="24"/>
          <w:szCs w:val="24"/>
          <w:lang w:val="uk-UA"/>
        </w:rPr>
        <w:t>то в даному випадку</w:t>
      </w:r>
      <w:r w:rsidR="003E425F" w:rsidRPr="003E425F">
        <w:rPr>
          <w:rFonts w:ascii="Times New Roman" w:hAnsi="Times New Roman" w:cs="Times New Roman"/>
          <w:sz w:val="24"/>
          <w:szCs w:val="24"/>
          <w:lang w:val="uk-UA"/>
        </w:rPr>
        <w:t xml:space="preserve"> спостерігається неоднакова практика розгляду спорів цієї категорії. А тому, є необхідним вироблення єдиної судової практики при застосуванні судами норм матеріального права, що </w:t>
      </w:r>
      <w:r w:rsidR="003E425F">
        <w:rPr>
          <w:rFonts w:ascii="Times New Roman" w:hAnsi="Times New Roman" w:cs="Times New Roman"/>
          <w:sz w:val="24"/>
          <w:szCs w:val="24"/>
          <w:lang w:val="uk-UA"/>
        </w:rPr>
        <w:t>сприятиме</w:t>
      </w:r>
      <w:r w:rsidR="003E425F" w:rsidRPr="003E425F">
        <w:rPr>
          <w:rFonts w:ascii="Times New Roman" w:hAnsi="Times New Roman" w:cs="Times New Roman"/>
          <w:sz w:val="24"/>
          <w:szCs w:val="24"/>
          <w:lang w:val="uk-UA"/>
        </w:rPr>
        <w:t xml:space="preserve"> оперативності та ефективності розгляду сп</w:t>
      </w:r>
      <w:bookmarkStart w:id="0" w:name="_GoBack"/>
      <w:bookmarkEnd w:id="0"/>
      <w:r w:rsidR="003E425F" w:rsidRPr="003E425F">
        <w:rPr>
          <w:rFonts w:ascii="Times New Roman" w:hAnsi="Times New Roman" w:cs="Times New Roman"/>
          <w:sz w:val="24"/>
          <w:szCs w:val="24"/>
          <w:lang w:val="uk-UA"/>
        </w:rPr>
        <w:t>рав, підвищенню рівня захищеності прав і свобод громадян.</w:t>
      </w:r>
    </w:p>
    <w:sectPr w:rsidR="000D4ACD" w:rsidRPr="003E425F" w:rsidSect="00347BD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NeueCyr-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60398"/>
    <w:multiLevelType w:val="hybridMultilevel"/>
    <w:tmpl w:val="EC9484CC"/>
    <w:lvl w:ilvl="0" w:tplc="E9608732">
      <w:numFmt w:val="bullet"/>
      <w:lvlText w:val=""/>
      <w:lvlJc w:val="left"/>
      <w:pPr>
        <w:ind w:left="1068" w:hanging="360"/>
      </w:pPr>
      <w:rPr>
        <w:rFonts w:ascii="Symbol" w:eastAsiaTheme="minorEastAsia" w:hAnsi="Symbol" w:cstheme="minorBid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595F6722"/>
    <w:multiLevelType w:val="hybridMultilevel"/>
    <w:tmpl w:val="B07AAE08"/>
    <w:lvl w:ilvl="0" w:tplc="0A023CEC">
      <w:numFmt w:val="bullet"/>
      <w:lvlText w:val=""/>
      <w:lvlJc w:val="left"/>
      <w:pPr>
        <w:ind w:left="1428" w:hanging="360"/>
      </w:pPr>
      <w:rPr>
        <w:rFonts w:ascii="Symbol" w:eastAsiaTheme="minorEastAsia" w:hAnsi="Symbol" w:cstheme="minorBidi"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65B407FE"/>
    <w:multiLevelType w:val="multilevel"/>
    <w:tmpl w:val="ED8A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637EC"/>
    <w:rsid w:val="00005B53"/>
    <w:rsid w:val="00026912"/>
    <w:rsid w:val="0002762D"/>
    <w:rsid w:val="00027F9E"/>
    <w:rsid w:val="00033A2A"/>
    <w:rsid w:val="00035371"/>
    <w:rsid w:val="00042B1A"/>
    <w:rsid w:val="00045D43"/>
    <w:rsid w:val="000467CD"/>
    <w:rsid w:val="00050DB7"/>
    <w:rsid w:val="000735EC"/>
    <w:rsid w:val="00077070"/>
    <w:rsid w:val="00083545"/>
    <w:rsid w:val="00091D68"/>
    <w:rsid w:val="00092E94"/>
    <w:rsid w:val="00093CEA"/>
    <w:rsid w:val="000A1AC7"/>
    <w:rsid w:val="000A55B4"/>
    <w:rsid w:val="000B7A94"/>
    <w:rsid w:val="000C4642"/>
    <w:rsid w:val="000D4ACD"/>
    <w:rsid w:val="000E7BAE"/>
    <w:rsid w:val="000F631B"/>
    <w:rsid w:val="001058CF"/>
    <w:rsid w:val="00106604"/>
    <w:rsid w:val="00110EC4"/>
    <w:rsid w:val="001110CD"/>
    <w:rsid w:val="00113F40"/>
    <w:rsid w:val="0011404D"/>
    <w:rsid w:val="00122F9C"/>
    <w:rsid w:val="00145455"/>
    <w:rsid w:val="00171D11"/>
    <w:rsid w:val="00181D29"/>
    <w:rsid w:val="00187893"/>
    <w:rsid w:val="001A22EF"/>
    <w:rsid w:val="001A50DB"/>
    <w:rsid w:val="001A7FA5"/>
    <w:rsid w:val="001C642D"/>
    <w:rsid w:val="001C795A"/>
    <w:rsid w:val="001D6A08"/>
    <w:rsid w:val="001F73ED"/>
    <w:rsid w:val="00200BF0"/>
    <w:rsid w:val="002053F8"/>
    <w:rsid w:val="0020762C"/>
    <w:rsid w:val="0021106E"/>
    <w:rsid w:val="00223218"/>
    <w:rsid w:val="00254716"/>
    <w:rsid w:val="00267DD7"/>
    <w:rsid w:val="002722F0"/>
    <w:rsid w:val="00281FD9"/>
    <w:rsid w:val="00285CC4"/>
    <w:rsid w:val="00285EC4"/>
    <w:rsid w:val="00291016"/>
    <w:rsid w:val="002B05A8"/>
    <w:rsid w:val="002B42D3"/>
    <w:rsid w:val="002D2184"/>
    <w:rsid w:val="002E4A6E"/>
    <w:rsid w:val="0030297E"/>
    <w:rsid w:val="00303A29"/>
    <w:rsid w:val="003057EF"/>
    <w:rsid w:val="0030794A"/>
    <w:rsid w:val="00312B07"/>
    <w:rsid w:val="00317FAB"/>
    <w:rsid w:val="00324892"/>
    <w:rsid w:val="0033563B"/>
    <w:rsid w:val="00340E80"/>
    <w:rsid w:val="0034394D"/>
    <w:rsid w:val="00347720"/>
    <w:rsid w:val="00347BDC"/>
    <w:rsid w:val="00353500"/>
    <w:rsid w:val="003570E8"/>
    <w:rsid w:val="00375CB0"/>
    <w:rsid w:val="0037745D"/>
    <w:rsid w:val="00380A8E"/>
    <w:rsid w:val="00382C0F"/>
    <w:rsid w:val="00396916"/>
    <w:rsid w:val="003D498C"/>
    <w:rsid w:val="003E00EB"/>
    <w:rsid w:val="003E425F"/>
    <w:rsid w:val="004064FE"/>
    <w:rsid w:val="004816E3"/>
    <w:rsid w:val="0048524A"/>
    <w:rsid w:val="00494106"/>
    <w:rsid w:val="00497D0F"/>
    <w:rsid w:val="004A2D69"/>
    <w:rsid w:val="004B1F9B"/>
    <w:rsid w:val="004C62B5"/>
    <w:rsid w:val="004D544F"/>
    <w:rsid w:val="004D71F3"/>
    <w:rsid w:val="004F2AD7"/>
    <w:rsid w:val="0050201A"/>
    <w:rsid w:val="00506782"/>
    <w:rsid w:val="00521DF2"/>
    <w:rsid w:val="00534E5D"/>
    <w:rsid w:val="005430CC"/>
    <w:rsid w:val="0057511C"/>
    <w:rsid w:val="005A11A6"/>
    <w:rsid w:val="005C3D35"/>
    <w:rsid w:val="005C544F"/>
    <w:rsid w:val="005E24AB"/>
    <w:rsid w:val="005F0612"/>
    <w:rsid w:val="00601BD5"/>
    <w:rsid w:val="00604159"/>
    <w:rsid w:val="00622F8C"/>
    <w:rsid w:val="0062304C"/>
    <w:rsid w:val="006365F1"/>
    <w:rsid w:val="00645393"/>
    <w:rsid w:val="00655115"/>
    <w:rsid w:val="006744A9"/>
    <w:rsid w:val="006965CA"/>
    <w:rsid w:val="006B2556"/>
    <w:rsid w:val="006E6EBE"/>
    <w:rsid w:val="0072273B"/>
    <w:rsid w:val="007251BF"/>
    <w:rsid w:val="00725589"/>
    <w:rsid w:val="0073062D"/>
    <w:rsid w:val="007663D4"/>
    <w:rsid w:val="007872CF"/>
    <w:rsid w:val="00791045"/>
    <w:rsid w:val="00792C42"/>
    <w:rsid w:val="007B4334"/>
    <w:rsid w:val="007C10ED"/>
    <w:rsid w:val="007C6090"/>
    <w:rsid w:val="007C6B7A"/>
    <w:rsid w:val="007C6FC9"/>
    <w:rsid w:val="008022C0"/>
    <w:rsid w:val="00802F82"/>
    <w:rsid w:val="008053D2"/>
    <w:rsid w:val="0081630C"/>
    <w:rsid w:val="008314D7"/>
    <w:rsid w:val="00850BD3"/>
    <w:rsid w:val="00851160"/>
    <w:rsid w:val="00852220"/>
    <w:rsid w:val="0086159F"/>
    <w:rsid w:val="00862AA0"/>
    <w:rsid w:val="00867348"/>
    <w:rsid w:val="00871C37"/>
    <w:rsid w:val="008743F6"/>
    <w:rsid w:val="00887E48"/>
    <w:rsid w:val="008A2A14"/>
    <w:rsid w:val="008D1EE7"/>
    <w:rsid w:val="008D2973"/>
    <w:rsid w:val="008D43E5"/>
    <w:rsid w:val="008E040A"/>
    <w:rsid w:val="008E05B8"/>
    <w:rsid w:val="008E086C"/>
    <w:rsid w:val="008F7C7D"/>
    <w:rsid w:val="00906C4A"/>
    <w:rsid w:val="00912D1A"/>
    <w:rsid w:val="0092334A"/>
    <w:rsid w:val="00926A9A"/>
    <w:rsid w:val="00930A67"/>
    <w:rsid w:val="00936598"/>
    <w:rsid w:val="00946EA4"/>
    <w:rsid w:val="0095579D"/>
    <w:rsid w:val="00965351"/>
    <w:rsid w:val="009A4691"/>
    <w:rsid w:val="009A7802"/>
    <w:rsid w:val="009C17D0"/>
    <w:rsid w:val="009C340B"/>
    <w:rsid w:val="009D157D"/>
    <w:rsid w:val="009D31A4"/>
    <w:rsid w:val="00A23F3A"/>
    <w:rsid w:val="00A42718"/>
    <w:rsid w:val="00A47D2E"/>
    <w:rsid w:val="00A52DF1"/>
    <w:rsid w:val="00A5411D"/>
    <w:rsid w:val="00A56C99"/>
    <w:rsid w:val="00A577BA"/>
    <w:rsid w:val="00A6051A"/>
    <w:rsid w:val="00A640F2"/>
    <w:rsid w:val="00A7763C"/>
    <w:rsid w:val="00A927E4"/>
    <w:rsid w:val="00A949DE"/>
    <w:rsid w:val="00AA3D2C"/>
    <w:rsid w:val="00AB6E57"/>
    <w:rsid w:val="00AD0153"/>
    <w:rsid w:val="00AE7468"/>
    <w:rsid w:val="00B0611D"/>
    <w:rsid w:val="00B114A7"/>
    <w:rsid w:val="00B3068E"/>
    <w:rsid w:val="00B41040"/>
    <w:rsid w:val="00B42DAC"/>
    <w:rsid w:val="00B51F9C"/>
    <w:rsid w:val="00B61185"/>
    <w:rsid w:val="00B637EC"/>
    <w:rsid w:val="00B654C6"/>
    <w:rsid w:val="00B927D6"/>
    <w:rsid w:val="00B92D79"/>
    <w:rsid w:val="00B95245"/>
    <w:rsid w:val="00BB6EC3"/>
    <w:rsid w:val="00BD7A38"/>
    <w:rsid w:val="00BE09D2"/>
    <w:rsid w:val="00BF2F85"/>
    <w:rsid w:val="00BF4E86"/>
    <w:rsid w:val="00BF6A9F"/>
    <w:rsid w:val="00C02C18"/>
    <w:rsid w:val="00C15BFA"/>
    <w:rsid w:val="00C21AD9"/>
    <w:rsid w:val="00C366C7"/>
    <w:rsid w:val="00C37461"/>
    <w:rsid w:val="00C53A4E"/>
    <w:rsid w:val="00C65677"/>
    <w:rsid w:val="00C65F5F"/>
    <w:rsid w:val="00C65FA4"/>
    <w:rsid w:val="00C8162A"/>
    <w:rsid w:val="00C85282"/>
    <w:rsid w:val="00C91F59"/>
    <w:rsid w:val="00CA268E"/>
    <w:rsid w:val="00CB3A63"/>
    <w:rsid w:val="00CF068B"/>
    <w:rsid w:val="00D07DF3"/>
    <w:rsid w:val="00D300BD"/>
    <w:rsid w:val="00D502B6"/>
    <w:rsid w:val="00D525F2"/>
    <w:rsid w:val="00D672A1"/>
    <w:rsid w:val="00D7058A"/>
    <w:rsid w:val="00D861C9"/>
    <w:rsid w:val="00D92E74"/>
    <w:rsid w:val="00DB00EB"/>
    <w:rsid w:val="00DB4FCC"/>
    <w:rsid w:val="00DD3ACB"/>
    <w:rsid w:val="00DD7DB5"/>
    <w:rsid w:val="00DF1C7E"/>
    <w:rsid w:val="00DF2A10"/>
    <w:rsid w:val="00E04D4E"/>
    <w:rsid w:val="00E5128C"/>
    <w:rsid w:val="00E5163B"/>
    <w:rsid w:val="00E75996"/>
    <w:rsid w:val="00E8751B"/>
    <w:rsid w:val="00EA523E"/>
    <w:rsid w:val="00EB3C86"/>
    <w:rsid w:val="00EB437F"/>
    <w:rsid w:val="00EC4D36"/>
    <w:rsid w:val="00EE469D"/>
    <w:rsid w:val="00EF496F"/>
    <w:rsid w:val="00EF7AF3"/>
    <w:rsid w:val="00F0701D"/>
    <w:rsid w:val="00F2002B"/>
    <w:rsid w:val="00F20EC8"/>
    <w:rsid w:val="00F25B37"/>
    <w:rsid w:val="00F4091D"/>
    <w:rsid w:val="00F51F7F"/>
    <w:rsid w:val="00F55A90"/>
    <w:rsid w:val="00F57166"/>
    <w:rsid w:val="00F628A4"/>
    <w:rsid w:val="00F82B8A"/>
    <w:rsid w:val="00F85170"/>
    <w:rsid w:val="00F97690"/>
    <w:rsid w:val="00FB1832"/>
    <w:rsid w:val="00FB565D"/>
    <w:rsid w:val="00FC1A86"/>
    <w:rsid w:val="00FC1FCF"/>
    <w:rsid w:val="00FC752D"/>
    <w:rsid w:val="00FD4F05"/>
    <w:rsid w:val="00FD55C9"/>
    <w:rsid w:val="00FD75FA"/>
    <w:rsid w:val="00FE72E5"/>
    <w:rsid w:val="00FF4622"/>
    <w:rsid w:val="00FF722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A6E"/>
  </w:style>
  <w:style w:type="paragraph" w:styleId="1">
    <w:name w:val="heading 1"/>
    <w:basedOn w:val="a"/>
    <w:link w:val="10"/>
    <w:uiPriority w:val="9"/>
    <w:qFormat/>
    <w:rsid w:val="00B637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37EC"/>
    <w:rPr>
      <w:rFonts w:ascii="Times New Roman" w:eastAsia="Times New Roman" w:hAnsi="Times New Roman" w:cs="Times New Roman"/>
      <w:b/>
      <w:bCs/>
      <w:kern w:val="36"/>
      <w:sz w:val="48"/>
      <w:szCs w:val="48"/>
      <w:lang w:eastAsia="uk-UA"/>
    </w:rPr>
  </w:style>
  <w:style w:type="character" w:customStyle="1" w:styleId="active">
    <w:name w:val="active"/>
    <w:basedOn w:val="a0"/>
    <w:rsid w:val="00B637EC"/>
  </w:style>
  <w:style w:type="paragraph" w:styleId="a3">
    <w:name w:val="Normal (Web)"/>
    <w:basedOn w:val="a"/>
    <w:uiPriority w:val="99"/>
    <w:unhideWhenUsed/>
    <w:rsid w:val="00B637E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B637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37EC"/>
    <w:rPr>
      <w:rFonts w:ascii="Tahoma" w:hAnsi="Tahoma" w:cs="Tahoma"/>
      <w:sz w:val="16"/>
      <w:szCs w:val="16"/>
    </w:rPr>
  </w:style>
  <w:style w:type="character" w:styleId="a6">
    <w:name w:val="Hyperlink"/>
    <w:basedOn w:val="a0"/>
    <w:uiPriority w:val="99"/>
    <w:semiHidden/>
    <w:unhideWhenUsed/>
    <w:rsid w:val="00092E94"/>
    <w:rPr>
      <w:color w:val="0000FF"/>
      <w:u w:val="single"/>
    </w:rPr>
  </w:style>
  <w:style w:type="character" w:styleId="a7">
    <w:name w:val="Strong"/>
    <w:basedOn w:val="a0"/>
    <w:uiPriority w:val="22"/>
    <w:qFormat/>
    <w:rsid w:val="00F4091D"/>
    <w:rPr>
      <w:b/>
      <w:bCs/>
    </w:rPr>
  </w:style>
  <w:style w:type="paragraph" w:customStyle="1" w:styleId="rvps2">
    <w:name w:val="rvps2"/>
    <w:basedOn w:val="a"/>
    <w:rsid w:val="007910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91045"/>
  </w:style>
  <w:style w:type="character" w:customStyle="1" w:styleId="rvts46">
    <w:name w:val="rvts46"/>
    <w:basedOn w:val="a0"/>
    <w:rsid w:val="00791045"/>
  </w:style>
  <w:style w:type="character" w:customStyle="1" w:styleId="rvts11">
    <w:name w:val="rvts11"/>
    <w:basedOn w:val="a0"/>
    <w:rsid w:val="00791045"/>
  </w:style>
  <w:style w:type="paragraph" w:styleId="a8">
    <w:name w:val="List Paragraph"/>
    <w:basedOn w:val="a"/>
    <w:uiPriority w:val="34"/>
    <w:qFormat/>
    <w:rsid w:val="00792C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637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37EC"/>
    <w:rPr>
      <w:rFonts w:ascii="Times New Roman" w:eastAsia="Times New Roman" w:hAnsi="Times New Roman" w:cs="Times New Roman"/>
      <w:b/>
      <w:bCs/>
      <w:kern w:val="36"/>
      <w:sz w:val="48"/>
      <w:szCs w:val="48"/>
      <w:lang w:eastAsia="uk-UA"/>
    </w:rPr>
  </w:style>
  <w:style w:type="character" w:customStyle="1" w:styleId="active">
    <w:name w:val="active"/>
    <w:basedOn w:val="a0"/>
    <w:rsid w:val="00B637EC"/>
  </w:style>
  <w:style w:type="paragraph" w:styleId="a3">
    <w:name w:val="Normal (Web)"/>
    <w:basedOn w:val="a"/>
    <w:uiPriority w:val="99"/>
    <w:unhideWhenUsed/>
    <w:rsid w:val="00B637E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B637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37EC"/>
    <w:rPr>
      <w:rFonts w:ascii="Tahoma" w:hAnsi="Tahoma" w:cs="Tahoma"/>
      <w:sz w:val="16"/>
      <w:szCs w:val="16"/>
    </w:rPr>
  </w:style>
  <w:style w:type="character" w:styleId="a6">
    <w:name w:val="Hyperlink"/>
    <w:basedOn w:val="a0"/>
    <w:uiPriority w:val="99"/>
    <w:semiHidden/>
    <w:unhideWhenUsed/>
    <w:rsid w:val="00092E94"/>
    <w:rPr>
      <w:color w:val="0000FF"/>
      <w:u w:val="single"/>
    </w:rPr>
  </w:style>
  <w:style w:type="character" w:styleId="a7">
    <w:name w:val="Strong"/>
    <w:basedOn w:val="a0"/>
    <w:uiPriority w:val="22"/>
    <w:qFormat/>
    <w:rsid w:val="00F4091D"/>
    <w:rPr>
      <w:b/>
      <w:bCs/>
    </w:rPr>
  </w:style>
  <w:style w:type="paragraph" w:customStyle="1" w:styleId="rvps2">
    <w:name w:val="rvps2"/>
    <w:basedOn w:val="a"/>
    <w:rsid w:val="007910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91045"/>
  </w:style>
  <w:style w:type="character" w:customStyle="1" w:styleId="rvts46">
    <w:name w:val="rvts46"/>
    <w:basedOn w:val="a0"/>
    <w:rsid w:val="00791045"/>
  </w:style>
  <w:style w:type="character" w:customStyle="1" w:styleId="rvts11">
    <w:name w:val="rvts11"/>
    <w:basedOn w:val="a0"/>
    <w:rsid w:val="00791045"/>
  </w:style>
  <w:style w:type="paragraph" w:styleId="a8">
    <w:name w:val="List Paragraph"/>
    <w:basedOn w:val="a"/>
    <w:uiPriority w:val="34"/>
    <w:qFormat/>
    <w:rsid w:val="00792C42"/>
    <w:pPr>
      <w:ind w:left="720"/>
      <w:contextualSpacing/>
    </w:pPr>
  </w:style>
</w:styles>
</file>

<file path=word/webSettings.xml><?xml version="1.0" encoding="utf-8"?>
<w:webSettings xmlns:r="http://schemas.openxmlformats.org/officeDocument/2006/relationships" xmlns:w="http://schemas.openxmlformats.org/wordprocessingml/2006/main">
  <w:divs>
    <w:div w:id="270163555">
      <w:bodyDiv w:val="1"/>
      <w:marLeft w:val="0"/>
      <w:marRight w:val="0"/>
      <w:marTop w:val="0"/>
      <w:marBottom w:val="0"/>
      <w:divBdr>
        <w:top w:val="none" w:sz="0" w:space="0" w:color="auto"/>
        <w:left w:val="none" w:sz="0" w:space="0" w:color="auto"/>
        <w:bottom w:val="none" w:sz="0" w:space="0" w:color="auto"/>
        <w:right w:val="none" w:sz="0" w:space="0" w:color="auto"/>
      </w:divBdr>
      <w:divsChild>
        <w:div w:id="768889601">
          <w:marLeft w:val="0"/>
          <w:marRight w:val="0"/>
          <w:marTop w:val="0"/>
          <w:marBottom w:val="0"/>
          <w:divBdr>
            <w:top w:val="none" w:sz="0" w:space="0" w:color="auto"/>
            <w:left w:val="none" w:sz="0" w:space="0" w:color="auto"/>
            <w:bottom w:val="none" w:sz="0" w:space="0" w:color="auto"/>
            <w:right w:val="none" w:sz="0" w:space="0" w:color="auto"/>
          </w:divBdr>
        </w:div>
        <w:div w:id="2089568061">
          <w:marLeft w:val="0"/>
          <w:marRight w:val="0"/>
          <w:marTop w:val="0"/>
          <w:marBottom w:val="0"/>
          <w:divBdr>
            <w:top w:val="none" w:sz="0" w:space="0" w:color="auto"/>
            <w:left w:val="none" w:sz="0" w:space="0" w:color="auto"/>
            <w:bottom w:val="none" w:sz="0" w:space="0" w:color="auto"/>
            <w:right w:val="none" w:sz="0" w:space="0" w:color="auto"/>
          </w:divBdr>
        </w:div>
      </w:divsChild>
    </w:div>
    <w:div w:id="356854599">
      <w:bodyDiv w:val="1"/>
      <w:marLeft w:val="0"/>
      <w:marRight w:val="0"/>
      <w:marTop w:val="0"/>
      <w:marBottom w:val="0"/>
      <w:divBdr>
        <w:top w:val="none" w:sz="0" w:space="0" w:color="auto"/>
        <w:left w:val="none" w:sz="0" w:space="0" w:color="auto"/>
        <w:bottom w:val="none" w:sz="0" w:space="0" w:color="auto"/>
        <w:right w:val="none" w:sz="0" w:space="0" w:color="auto"/>
      </w:divBdr>
    </w:div>
    <w:div w:id="441531357">
      <w:bodyDiv w:val="1"/>
      <w:marLeft w:val="0"/>
      <w:marRight w:val="0"/>
      <w:marTop w:val="0"/>
      <w:marBottom w:val="0"/>
      <w:divBdr>
        <w:top w:val="none" w:sz="0" w:space="0" w:color="auto"/>
        <w:left w:val="none" w:sz="0" w:space="0" w:color="auto"/>
        <w:bottom w:val="none" w:sz="0" w:space="0" w:color="auto"/>
        <w:right w:val="none" w:sz="0" w:space="0" w:color="auto"/>
      </w:divBdr>
    </w:div>
    <w:div w:id="459302018">
      <w:bodyDiv w:val="1"/>
      <w:marLeft w:val="0"/>
      <w:marRight w:val="0"/>
      <w:marTop w:val="0"/>
      <w:marBottom w:val="0"/>
      <w:divBdr>
        <w:top w:val="none" w:sz="0" w:space="0" w:color="auto"/>
        <w:left w:val="none" w:sz="0" w:space="0" w:color="auto"/>
        <w:bottom w:val="none" w:sz="0" w:space="0" w:color="auto"/>
        <w:right w:val="none" w:sz="0" w:space="0" w:color="auto"/>
      </w:divBdr>
    </w:div>
    <w:div w:id="523176442">
      <w:bodyDiv w:val="1"/>
      <w:marLeft w:val="0"/>
      <w:marRight w:val="0"/>
      <w:marTop w:val="0"/>
      <w:marBottom w:val="0"/>
      <w:divBdr>
        <w:top w:val="none" w:sz="0" w:space="0" w:color="auto"/>
        <w:left w:val="none" w:sz="0" w:space="0" w:color="auto"/>
        <w:bottom w:val="none" w:sz="0" w:space="0" w:color="auto"/>
        <w:right w:val="none" w:sz="0" w:space="0" w:color="auto"/>
      </w:divBdr>
    </w:div>
    <w:div w:id="837496599">
      <w:bodyDiv w:val="1"/>
      <w:marLeft w:val="0"/>
      <w:marRight w:val="0"/>
      <w:marTop w:val="0"/>
      <w:marBottom w:val="0"/>
      <w:divBdr>
        <w:top w:val="none" w:sz="0" w:space="0" w:color="auto"/>
        <w:left w:val="none" w:sz="0" w:space="0" w:color="auto"/>
        <w:bottom w:val="none" w:sz="0" w:space="0" w:color="auto"/>
        <w:right w:val="none" w:sz="0" w:space="0" w:color="auto"/>
      </w:divBdr>
    </w:div>
    <w:div w:id="971790864">
      <w:bodyDiv w:val="1"/>
      <w:marLeft w:val="0"/>
      <w:marRight w:val="0"/>
      <w:marTop w:val="0"/>
      <w:marBottom w:val="0"/>
      <w:divBdr>
        <w:top w:val="none" w:sz="0" w:space="0" w:color="auto"/>
        <w:left w:val="none" w:sz="0" w:space="0" w:color="auto"/>
        <w:bottom w:val="none" w:sz="0" w:space="0" w:color="auto"/>
        <w:right w:val="none" w:sz="0" w:space="0" w:color="auto"/>
      </w:divBdr>
    </w:div>
    <w:div w:id="1102804027">
      <w:bodyDiv w:val="1"/>
      <w:marLeft w:val="0"/>
      <w:marRight w:val="0"/>
      <w:marTop w:val="0"/>
      <w:marBottom w:val="0"/>
      <w:divBdr>
        <w:top w:val="none" w:sz="0" w:space="0" w:color="auto"/>
        <w:left w:val="none" w:sz="0" w:space="0" w:color="auto"/>
        <w:bottom w:val="none" w:sz="0" w:space="0" w:color="auto"/>
        <w:right w:val="none" w:sz="0" w:space="0" w:color="auto"/>
      </w:divBdr>
    </w:div>
    <w:div w:id="1128091538">
      <w:bodyDiv w:val="1"/>
      <w:marLeft w:val="0"/>
      <w:marRight w:val="0"/>
      <w:marTop w:val="0"/>
      <w:marBottom w:val="0"/>
      <w:divBdr>
        <w:top w:val="none" w:sz="0" w:space="0" w:color="auto"/>
        <w:left w:val="none" w:sz="0" w:space="0" w:color="auto"/>
        <w:bottom w:val="none" w:sz="0" w:space="0" w:color="auto"/>
        <w:right w:val="none" w:sz="0" w:space="0" w:color="auto"/>
      </w:divBdr>
      <w:divsChild>
        <w:div w:id="1249731954">
          <w:marLeft w:val="0"/>
          <w:marRight w:val="0"/>
          <w:marTop w:val="0"/>
          <w:marBottom w:val="0"/>
          <w:divBdr>
            <w:top w:val="none" w:sz="0" w:space="0" w:color="auto"/>
            <w:left w:val="none" w:sz="0" w:space="0" w:color="auto"/>
            <w:bottom w:val="none" w:sz="0" w:space="0" w:color="auto"/>
            <w:right w:val="none" w:sz="0" w:space="0" w:color="auto"/>
          </w:divBdr>
          <w:divsChild>
            <w:div w:id="179031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8092">
      <w:bodyDiv w:val="1"/>
      <w:marLeft w:val="0"/>
      <w:marRight w:val="0"/>
      <w:marTop w:val="0"/>
      <w:marBottom w:val="0"/>
      <w:divBdr>
        <w:top w:val="none" w:sz="0" w:space="0" w:color="auto"/>
        <w:left w:val="none" w:sz="0" w:space="0" w:color="auto"/>
        <w:bottom w:val="none" w:sz="0" w:space="0" w:color="auto"/>
        <w:right w:val="none" w:sz="0" w:space="0" w:color="auto"/>
      </w:divBdr>
    </w:div>
    <w:div w:id="1499225607">
      <w:bodyDiv w:val="1"/>
      <w:marLeft w:val="0"/>
      <w:marRight w:val="0"/>
      <w:marTop w:val="0"/>
      <w:marBottom w:val="0"/>
      <w:divBdr>
        <w:top w:val="none" w:sz="0" w:space="0" w:color="auto"/>
        <w:left w:val="none" w:sz="0" w:space="0" w:color="auto"/>
        <w:bottom w:val="none" w:sz="0" w:space="0" w:color="auto"/>
        <w:right w:val="none" w:sz="0" w:space="0" w:color="auto"/>
      </w:divBdr>
    </w:div>
    <w:div w:id="1603876575">
      <w:bodyDiv w:val="1"/>
      <w:marLeft w:val="0"/>
      <w:marRight w:val="0"/>
      <w:marTop w:val="0"/>
      <w:marBottom w:val="0"/>
      <w:divBdr>
        <w:top w:val="none" w:sz="0" w:space="0" w:color="auto"/>
        <w:left w:val="none" w:sz="0" w:space="0" w:color="auto"/>
        <w:bottom w:val="none" w:sz="0" w:space="0" w:color="auto"/>
        <w:right w:val="none" w:sz="0" w:space="0" w:color="auto"/>
      </w:divBdr>
    </w:div>
    <w:div w:id="1797260246">
      <w:bodyDiv w:val="1"/>
      <w:marLeft w:val="0"/>
      <w:marRight w:val="0"/>
      <w:marTop w:val="0"/>
      <w:marBottom w:val="0"/>
      <w:divBdr>
        <w:top w:val="none" w:sz="0" w:space="0" w:color="auto"/>
        <w:left w:val="none" w:sz="0" w:space="0" w:color="auto"/>
        <w:bottom w:val="none" w:sz="0" w:space="0" w:color="auto"/>
        <w:right w:val="none" w:sz="0" w:space="0" w:color="auto"/>
      </w:divBdr>
    </w:div>
    <w:div w:id="1821384726">
      <w:bodyDiv w:val="1"/>
      <w:marLeft w:val="0"/>
      <w:marRight w:val="0"/>
      <w:marTop w:val="0"/>
      <w:marBottom w:val="0"/>
      <w:divBdr>
        <w:top w:val="none" w:sz="0" w:space="0" w:color="auto"/>
        <w:left w:val="none" w:sz="0" w:space="0" w:color="auto"/>
        <w:bottom w:val="none" w:sz="0" w:space="0" w:color="auto"/>
        <w:right w:val="none" w:sz="0" w:space="0" w:color="auto"/>
      </w:divBdr>
      <w:divsChild>
        <w:div w:id="407387833">
          <w:marLeft w:val="0"/>
          <w:marRight w:val="0"/>
          <w:marTop w:val="0"/>
          <w:marBottom w:val="0"/>
          <w:divBdr>
            <w:top w:val="none" w:sz="0" w:space="0" w:color="auto"/>
            <w:left w:val="none" w:sz="0" w:space="0" w:color="auto"/>
            <w:bottom w:val="none" w:sz="0" w:space="0" w:color="auto"/>
            <w:right w:val="none" w:sz="0" w:space="0" w:color="auto"/>
          </w:divBdr>
          <w:divsChild>
            <w:div w:id="416246425">
              <w:marLeft w:val="0"/>
              <w:marRight w:val="0"/>
              <w:marTop w:val="0"/>
              <w:marBottom w:val="0"/>
              <w:divBdr>
                <w:top w:val="none" w:sz="0" w:space="0" w:color="auto"/>
                <w:left w:val="none" w:sz="0" w:space="0" w:color="auto"/>
                <w:bottom w:val="none" w:sz="0" w:space="0" w:color="auto"/>
                <w:right w:val="none" w:sz="0" w:space="0" w:color="auto"/>
              </w:divBdr>
              <w:divsChild>
                <w:div w:id="1021322630">
                  <w:marLeft w:val="0"/>
                  <w:marRight w:val="0"/>
                  <w:marTop w:val="75"/>
                  <w:marBottom w:val="300"/>
                  <w:divBdr>
                    <w:top w:val="none" w:sz="0" w:space="0" w:color="auto"/>
                    <w:left w:val="none" w:sz="0" w:space="0" w:color="auto"/>
                    <w:bottom w:val="none" w:sz="0" w:space="0" w:color="auto"/>
                    <w:right w:val="none" w:sz="0" w:space="0" w:color="auto"/>
                  </w:divBdr>
                </w:div>
              </w:divsChild>
            </w:div>
          </w:divsChild>
        </w:div>
        <w:div w:id="1823693228">
          <w:marLeft w:val="0"/>
          <w:marRight w:val="0"/>
          <w:marTop w:val="0"/>
          <w:marBottom w:val="0"/>
          <w:divBdr>
            <w:top w:val="none" w:sz="0" w:space="0" w:color="auto"/>
            <w:left w:val="none" w:sz="0" w:space="0" w:color="auto"/>
            <w:bottom w:val="none" w:sz="0" w:space="0" w:color="auto"/>
            <w:right w:val="none" w:sz="0" w:space="0" w:color="auto"/>
          </w:divBdr>
          <w:divsChild>
            <w:div w:id="827285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3351439">
      <w:bodyDiv w:val="1"/>
      <w:marLeft w:val="0"/>
      <w:marRight w:val="0"/>
      <w:marTop w:val="0"/>
      <w:marBottom w:val="0"/>
      <w:divBdr>
        <w:top w:val="none" w:sz="0" w:space="0" w:color="auto"/>
        <w:left w:val="none" w:sz="0" w:space="0" w:color="auto"/>
        <w:bottom w:val="none" w:sz="0" w:space="0" w:color="auto"/>
        <w:right w:val="none" w:sz="0" w:space="0" w:color="auto"/>
      </w:divBdr>
    </w:div>
    <w:div w:id="1868329139">
      <w:bodyDiv w:val="1"/>
      <w:marLeft w:val="0"/>
      <w:marRight w:val="0"/>
      <w:marTop w:val="0"/>
      <w:marBottom w:val="0"/>
      <w:divBdr>
        <w:top w:val="none" w:sz="0" w:space="0" w:color="auto"/>
        <w:left w:val="none" w:sz="0" w:space="0" w:color="auto"/>
        <w:bottom w:val="none" w:sz="0" w:space="0" w:color="auto"/>
        <w:right w:val="none" w:sz="0" w:space="0" w:color="auto"/>
      </w:divBdr>
    </w:div>
    <w:div w:id="1946812841">
      <w:bodyDiv w:val="1"/>
      <w:marLeft w:val="0"/>
      <w:marRight w:val="0"/>
      <w:marTop w:val="0"/>
      <w:marBottom w:val="0"/>
      <w:divBdr>
        <w:top w:val="none" w:sz="0" w:space="0" w:color="auto"/>
        <w:left w:val="none" w:sz="0" w:space="0" w:color="auto"/>
        <w:bottom w:val="none" w:sz="0" w:space="0" w:color="auto"/>
        <w:right w:val="none" w:sz="0" w:space="0" w:color="auto"/>
      </w:divBdr>
    </w:div>
    <w:div w:id="2031832162">
      <w:bodyDiv w:val="1"/>
      <w:marLeft w:val="0"/>
      <w:marRight w:val="0"/>
      <w:marTop w:val="0"/>
      <w:marBottom w:val="0"/>
      <w:divBdr>
        <w:top w:val="none" w:sz="0" w:space="0" w:color="auto"/>
        <w:left w:val="none" w:sz="0" w:space="0" w:color="auto"/>
        <w:bottom w:val="none" w:sz="0" w:space="0" w:color="auto"/>
        <w:right w:val="none" w:sz="0" w:space="0" w:color="auto"/>
      </w:divBdr>
    </w:div>
    <w:div w:id="211716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ed_2017_01_11/pravo1/KP150988.html?pravo=1" TargetMode="External"/><Relationship Id="rId13" Type="http://schemas.openxmlformats.org/officeDocument/2006/relationships/hyperlink" Target="http://search.ligazakon.ua/l_doc2.nsf/link1/an_410/ed_2017_12_19/pravo1/T226200.html?pravo=1" TargetMode="External"/><Relationship Id="rId18" Type="http://schemas.openxmlformats.org/officeDocument/2006/relationships/hyperlink" Target="http://search.ligazakon.ua/l_doc2.nsf/link1/ed_2018_02_06/pravo1/T150580.html?pravo=1"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hyperlink" Target="http://search.ligazakon.ua/l_doc2.nsf/link1/an_410/ed_2017_12_19/pravo1/T226200.html?pravo=1" TargetMode="External"/><Relationship Id="rId12" Type="http://schemas.openxmlformats.org/officeDocument/2006/relationships/hyperlink" Target="http://search.ligazakon.ua/l_doc2.nsf/link1/ed_2018_02_21/pravo1/KP080045.html?pravo=1" TargetMode="External"/><Relationship Id="rId17" Type="http://schemas.openxmlformats.org/officeDocument/2006/relationships/hyperlink" Target="http://search.ligazakon.ua/l_doc2.nsf/link1/ed_2018_02_06/pravo1/T150580.html?pravo=1" TargetMode="External"/><Relationship Id="rId2" Type="http://schemas.openxmlformats.org/officeDocument/2006/relationships/numbering" Target="numbering.xml"/><Relationship Id="rId16" Type="http://schemas.openxmlformats.org/officeDocument/2006/relationships/hyperlink" Target="http://search.ligazakon.ua/l_doc2.nsf/link1/ed_2017_01_11/pravo1/KP150988.html?pravo=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earch.ligazakon.ua/l_doc2.nsf/link1/an_353/ed_2017_12_19/pravo1/T226200.html?pravo=1" TargetMode="External"/><Relationship Id="rId11" Type="http://schemas.openxmlformats.org/officeDocument/2006/relationships/hyperlink" Target="http://search.ligazakon.ua/l_doc2.nsf/link1/ed_2017_01_11/pravo1/KP150988.html?pravo=1" TargetMode="External"/><Relationship Id="rId5" Type="http://schemas.openxmlformats.org/officeDocument/2006/relationships/webSettings" Target="webSettings.xml"/><Relationship Id="rId15" Type="http://schemas.openxmlformats.org/officeDocument/2006/relationships/hyperlink" Target="http://search.ligazakon.ua/l_doc2.nsf/link1/an_410/ed_2017_12_19/pravo1/T226200.html?pravo=1" TargetMode="External"/><Relationship Id="rId10" Type="http://schemas.openxmlformats.org/officeDocument/2006/relationships/hyperlink" Target="http://search.ligazakon.ua/l_doc2.nsf/link1/an_410/ed_2017_12_19/pravo1/T226200.html?pravo=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arch.ligazakon.ua/l_doc2.nsf/link1/an_353/ed_2017_12_19/pravo1/T226200.html?pravo=1" TargetMode="External"/><Relationship Id="rId14" Type="http://schemas.openxmlformats.org/officeDocument/2006/relationships/hyperlink" Target="http://search.ligazakon.ua/l_doc2.nsf/link1/ed_2017_01_11/pravo1/KP150988.html?prav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3FC715-6112-4289-A17A-0EC9EC9DB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19875</Words>
  <Characters>11330</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spec1</dc:creator>
  <cp:lastModifiedBy>spec1</cp:lastModifiedBy>
  <cp:revision>2</cp:revision>
  <cp:lastPrinted>2018-09-12T11:57:00Z</cp:lastPrinted>
  <dcterms:created xsi:type="dcterms:W3CDTF">2019-05-16T13:35:00Z</dcterms:created>
  <dcterms:modified xsi:type="dcterms:W3CDTF">2019-05-16T13:35:00Z</dcterms:modified>
</cp:coreProperties>
</file>